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5B072" w14:textId="02EE1695" w:rsidR="00094C56" w:rsidRDefault="00094C56" w:rsidP="00651797">
      <w:pPr>
        <w:spacing w:line="360" w:lineRule="auto"/>
        <w:ind w:left="0" w:hanging="2"/>
        <w:jc w:val="center"/>
        <w:rPr>
          <w:sz w:val="22"/>
          <w:szCs w:val="22"/>
        </w:rPr>
      </w:pPr>
      <w:r w:rsidRPr="00B3025B">
        <w:rPr>
          <w:sz w:val="22"/>
          <w:szCs w:val="22"/>
        </w:rPr>
        <w:t>ESTUDO TÉ</w:t>
      </w:r>
      <w:r w:rsidR="002751CE">
        <w:rPr>
          <w:sz w:val="22"/>
          <w:szCs w:val="22"/>
        </w:rPr>
        <w:t>CNICO PRELIMINAR</w:t>
      </w:r>
    </w:p>
    <w:p w14:paraId="09ED16D0" w14:textId="77777777" w:rsidR="006B502F" w:rsidRPr="00B3025B" w:rsidRDefault="006B502F" w:rsidP="00651797">
      <w:pPr>
        <w:spacing w:line="360" w:lineRule="auto"/>
        <w:ind w:left="0" w:hanging="2"/>
        <w:jc w:val="center"/>
        <w:rPr>
          <w:sz w:val="22"/>
          <w:szCs w:val="22"/>
        </w:rPr>
      </w:pPr>
    </w:p>
    <w:p w14:paraId="07CEC256" w14:textId="542D662A" w:rsidR="00094C56" w:rsidRPr="00EA20D8" w:rsidRDefault="00094C56" w:rsidP="00497257">
      <w:pPr>
        <w:spacing w:line="360" w:lineRule="auto"/>
        <w:ind w:leftChars="0" w:left="0" w:firstLineChars="0" w:firstLine="720"/>
        <w:jc w:val="both"/>
        <w:rPr>
          <w:sz w:val="22"/>
          <w:szCs w:val="22"/>
        </w:rPr>
      </w:pPr>
      <w:r w:rsidRPr="00EA20D8">
        <w:rPr>
          <w:sz w:val="22"/>
          <w:szCs w:val="22"/>
        </w:rPr>
        <w:t xml:space="preserve">O presente documento visa analisar a viabilidade da </w:t>
      </w:r>
      <w:r w:rsidR="00466A3C">
        <w:rPr>
          <w:sz w:val="22"/>
          <w:szCs w:val="22"/>
        </w:rPr>
        <w:t xml:space="preserve">contratação e, bem assim, compilar demandas e </w:t>
      </w:r>
      <w:r w:rsidRPr="00EA20D8">
        <w:rPr>
          <w:sz w:val="22"/>
          <w:szCs w:val="22"/>
        </w:rPr>
        <w:t>elementos essenciais que servirão para compor o Termo</w:t>
      </w:r>
      <w:r w:rsidR="00466A3C">
        <w:rPr>
          <w:sz w:val="22"/>
          <w:szCs w:val="22"/>
        </w:rPr>
        <w:t xml:space="preserve"> de Referência.</w:t>
      </w:r>
    </w:p>
    <w:p w14:paraId="42682A1D" w14:textId="31D6AA94" w:rsidR="00094C56" w:rsidRDefault="006A05B3" w:rsidP="00651797">
      <w:pPr>
        <w:spacing w:line="360" w:lineRule="auto"/>
        <w:ind w:left="0" w:hanging="2"/>
        <w:rPr>
          <w:b/>
          <w:sz w:val="22"/>
          <w:szCs w:val="22"/>
        </w:rPr>
      </w:pPr>
      <w:r w:rsidRPr="00651797">
        <w:rPr>
          <w:b/>
          <w:sz w:val="22"/>
          <w:szCs w:val="22"/>
        </w:rPr>
        <w:t>I – Informações Gerais</w:t>
      </w:r>
      <w:r w:rsidR="00094C56" w:rsidRPr="00651797">
        <w:rPr>
          <w:b/>
          <w:sz w:val="22"/>
          <w:szCs w:val="22"/>
        </w:rPr>
        <w:t>:</w:t>
      </w:r>
    </w:p>
    <w:tbl>
      <w:tblPr>
        <w:tblStyle w:val="Tabelacomgrade"/>
        <w:tblW w:w="9348" w:type="dxa"/>
        <w:tblInd w:w="-2" w:type="dxa"/>
        <w:tblLayout w:type="fixed"/>
        <w:tblLook w:val="04A0" w:firstRow="1" w:lastRow="0" w:firstColumn="1" w:lastColumn="0" w:noHBand="0" w:noVBand="1"/>
      </w:tblPr>
      <w:tblGrid>
        <w:gridCol w:w="3966"/>
        <w:gridCol w:w="5382"/>
      </w:tblGrid>
      <w:tr w:rsidR="00A73B8E" w:rsidRPr="00EA20D8" w14:paraId="71D13C85" w14:textId="77777777" w:rsidTr="00A73B8E">
        <w:tc>
          <w:tcPr>
            <w:tcW w:w="3966" w:type="dxa"/>
          </w:tcPr>
          <w:p w14:paraId="139B7F8D" w14:textId="05FC0219"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Número de Processo Administrativo:</w:t>
            </w:r>
          </w:p>
        </w:tc>
        <w:tc>
          <w:tcPr>
            <w:tcW w:w="5382" w:type="dxa"/>
          </w:tcPr>
          <w:p w14:paraId="4F790C14" w14:textId="4AD8E131" w:rsidR="00A73B8E" w:rsidRPr="00A73B8E" w:rsidRDefault="00A73B8E" w:rsidP="00716ABE">
            <w:pPr>
              <w:spacing w:line="360" w:lineRule="auto"/>
              <w:ind w:left="0" w:hanging="2"/>
              <w:rPr>
                <w:b/>
                <w:sz w:val="22"/>
                <w:szCs w:val="22"/>
              </w:rPr>
            </w:pPr>
          </w:p>
        </w:tc>
      </w:tr>
      <w:tr w:rsidR="00A73B8E" w:rsidRPr="00EA20D8" w14:paraId="7940F724" w14:textId="77777777" w:rsidTr="00C508FD">
        <w:trPr>
          <w:trHeight w:val="587"/>
        </w:trPr>
        <w:tc>
          <w:tcPr>
            <w:tcW w:w="3966" w:type="dxa"/>
          </w:tcPr>
          <w:p w14:paraId="448C8325" w14:textId="4C56254D"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Setor Requisitante:</w:t>
            </w:r>
          </w:p>
        </w:tc>
        <w:tc>
          <w:tcPr>
            <w:tcW w:w="5382" w:type="dxa"/>
          </w:tcPr>
          <w:p w14:paraId="5D9005F2" w14:textId="3568A7B2" w:rsidR="00651528" w:rsidRPr="00A73B8E" w:rsidRDefault="00466A3C" w:rsidP="002751CE">
            <w:pPr>
              <w:spacing w:line="360" w:lineRule="auto"/>
              <w:ind w:leftChars="0" w:left="0" w:firstLineChars="0" w:firstLine="0"/>
              <w:rPr>
                <w:sz w:val="22"/>
                <w:szCs w:val="22"/>
              </w:rPr>
            </w:pPr>
            <w:r>
              <w:rPr>
                <w:sz w:val="22"/>
                <w:szCs w:val="22"/>
              </w:rPr>
              <w:t>Secretaria Municipal de Administração</w:t>
            </w:r>
            <w:r w:rsidR="004E5617">
              <w:rPr>
                <w:sz w:val="22"/>
                <w:szCs w:val="22"/>
              </w:rPr>
              <w:t>.</w:t>
            </w:r>
          </w:p>
        </w:tc>
      </w:tr>
      <w:tr w:rsidR="00A73B8E" w:rsidRPr="00EA20D8" w14:paraId="01C1E922" w14:textId="77777777" w:rsidTr="004E5617">
        <w:trPr>
          <w:trHeight w:val="1074"/>
        </w:trPr>
        <w:tc>
          <w:tcPr>
            <w:tcW w:w="3966" w:type="dxa"/>
          </w:tcPr>
          <w:p w14:paraId="51F1EE5F" w14:textId="6AFB3EE8"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Equipe de Planejamento da Contratação:</w:t>
            </w:r>
          </w:p>
        </w:tc>
        <w:tc>
          <w:tcPr>
            <w:tcW w:w="5382" w:type="dxa"/>
          </w:tcPr>
          <w:p w14:paraId="026B99FA" w14:textId="77777777" w:rsidR="004E5617" w:rsidRPr="004E5617" w:rsidRDefault="004E5617" w:rsidP="004E5617">
            <w:pPr>
              <w:spacing w:line="360" w:lineRule="auto"/>
              <w:ind w:leftChars="0" w:firstLineChars="0" w:firstLine="0"/>
              <w:jc w:val="both"/>
              <w:rPr>
                <w:rFonts w:eastAsia="Merriweather"/>
                <w:color w:val="000000" w:themeColor="text1"/>
                <w:sz w:val="22"/>
                <w:szCs w:val="22"/>
              </w:rPr>
            </w:pPr>
            <w:r w:rsidRPr="004E5617">
              <w:rPr>
                <w:rFonts w:eastAsia="Merriweather"/>
                <w:color w:val="000000" w:themeColor="text1"/>
                <w:sz w:val="22"/>
                <w:szCs w:val="22"/>
              </w:rPr>
              <w:t>a)</w:t>
            </w:r>
            <w:r w:rsidRPr="004E5617">
              <w:rPr>
                <w:rFonts w:eastAsia="Merriweather"/>
                <w:color w:val="000000" w:themeColor="text1"/>
                <w:sz w:val="22"/>
                <w:szCs w:val="22"/>
              </w:rPr>
              <w:tab/>
              <w:t>Fiscal de Contrato: Thiago Aparecido dos Santos – Matrícula 3878.</w:t>
            </w:r>
          </w:p>
          <w:p w14:paraId="49529F9B" w14:textId="74FEC896" w:rsidR="00A73B8E" w:rsidRPr="002C09F5" w:rsidRDefault="004E5617" w:rsidP="004E5617">
            <w:pPr>
              <w:spacing w:line="360" w:lineRule="auto"/>
              <w:ind w:leftChars="0" w:left="0" w:firstLineChars="0" w:firstLine="0"/>
              <w:jc w:val="both"/>
              <w:rPr>
                <w:sz w:val="22"/>
                <w:szCs w:val="22"/>
              </w:rPr>
            </w:pPr>
            <w:r w:rsidRPr="004E5617">
              <w:rPr>
                <w:rFonts w:eastAsia="Merriweather"/>
                <w:color w:val="000000" w:themeColor="text1"/>
                <w:sz w:val="22"/>
                <w:szCs w:val="22"/>
              </w:rPr>
              <w:t>b)</w:t>
            </w:r>
            <w:r w:rsidRPr="004E5617">
              <w:rPr>
                <w:rFonts w:eastAsia="Merriweather"/>
                <w:color w:val="000000" w:themeColor="text1"/>
                <w:sz w:val="22"/>
                <w:szCs w:val="22"/>
              </w:rPr>
              <w:tab/>
              <w:t xml:space="preserve">Gestor de Contrato: Claudia </w:t>
            </w:r>
            <w:proofErr w:type="spellStart"/>
            <w:r w:rsidRPr="004E5617">
              <w:rPr>
                <w:rFonts w:eastAsia="Merriweather"/>
                <w:color w:val="000000" w:themeColor="text1"/>
                <w:sz w:val="22"/>
                <w:szCs w:val="22"/>
              </w:rPr>
              <w:t>Janz</w:t>
            </w:r>
            <w:proofErr w:type="spellEnd"/>
            <w:r w:rsidRPr="004E5617">
              <w:rPr>
                <w:rFonts w:eastAsia="Merriweather"/>
                <w:color w:val="000000" w:themeColor="text1"/>
                <w:sz w:val="22"/>
                <w:szCs w:val="22"/>
              </w:rPr>
              <w:t xml:space="preserve"> da Silva – Matrícula 4648.</w:t>
            </w:r>
          </w:p>
        </w:tc>
      </w:tr>
    </w:tbl>
    <w:p w14:paraId="5B3CBA30" w14:textId="1D63DF44" w:rsidR="006A05B3" w:rsidRPr="00EA20D8" w:rsidRDefault="006A05B3" w:rsidP="00651797">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 xml:space="preserve">II – </w:t>
      </w:r>
      <w:r w:rsidR="00ED2457" w:rsidRPr="00EA20D8">
        <w:rPr>
          <w:b/>
          <w:bCs/>
          <w:sz w:val="22"/>
          <w:szCs w:val="22"/>
        </w:rPr>
        <w:t>Diagnóstico</w:t>
      </w:r>
      <w:r w:rsidRPr="00EA20D8">
        <w:rPr>
          <w:b/>
          <w:bCs/>
          <w:sz w:val="22"/>
          <w:szCs w:val="22"/>
        </w:rPr>
        <w:t xml:space="preserve"> da Situação Atual:</w:t>
      </w:r>
    </w:p>
    <w:p w14:paraId="570CB984" w14:textId="43DF5BC7" w:rsidR="008A0AD1" w:rsidRPr="00B3025B" w:rsidRDefault="00794979" w:rsidP="00EF11E9">
      <w:pPr>
        <w:pStyle w:val="PargrafodaLista"/>
        <w:numPr>
          <w:ilvl w:val="0"/>
          <w:numId w:val="1"/>
        </w:numPr>
        <w:tabs>
          <w:tab w:val="left" w:pos="567"/>
        </w:tabs>
        <w:spacing w:line="360" w:lineRule="auto"/>
        <w:ind w:leftChars="0" w:firstLineChars="0"/>
        <w:jc w:val="both"/>
        <w:rPr>
          <w:sz w:val="22"/>
          <w:szCs w:val="22"/>
        </w:rPr>
      </w:pPr>
      <w:r w:rsidRPr="00B3025B">
        <w:rPr>
          <w:sz w:val="22"/>
          <w:szCs w:val="22"/>
        </w:rPr>
        <w:t xml:space="preserve">Descrição do problema a ser resolvido ou da necessidade apresentada (artigo 15, </w:t>
      </w:r>
      <w:r w:rsidR="008932D1" w:rsidRPr="00B3025B">
        <w:rPr>
          <w:sz w:val="22"/>
          <w:szCs w:val="22"/>
        </w:rPr>
        <w:t>caput, §</w:t>
      </w:r>
      <w:r w:rsidRPr="00B3025B">
        <w:rPr>
          <w:sz w:val="22"/>
          <w:szCs w:val="22"/>
        </w:rPr>
        <w:t>1º do Decreto nº 3.537/2023):</w:t>
      </w:r>
    </w:p>
    <w:p w14:paraId="55C6FDA8" w14:textId="14FB9E92" w:rsidR="00B164D8" w:rsidRPr="002C09F5" w:rsidRDefault="002C09F5" w:rsidP="004E5617">
      <w:pPr>
        <w:pStyle w:val="PargrafodaLista"/>
        <w:numPr>
          <w:ilvl w:val="0"/>
          <w:numId w:val="1"/>
        </w:numPr>
        <w:tabs>
          <w:tab w:val="left" w:pos="284"/>
        </w:tabs>
        <w:spacing w:line="276" w:lineRule="auto"/>
        <w:ind w:leftChars="0" w:right="141" w:firstLineChars="0"/>
        <w:jc w:val="both"/>
        <w:rPr>
          <w:rFonts w:eastAsia="Merriweather"/>
          <w:color w:val="000000" w:themeColor="text1"/>
          <w:sz w:val="22"/>
          <w:szCs w:val="22"/>
        </w:rPr>
      </w:pPr>
      <w:r w:rsidRPr="002C09F5">
        <w:rPr>
          <w:rFonts w:eastAsia="Merriweather"/>
          <w:color w:val="000000" w:themeColor="text1"/>
          <w:sz w:val="22"/>
          <w:szCs w:val="22"/>
        </w:rPr>
        <w:t>A fim de manter o pleno cumprimento do</w:t>
      </w:r>
      <w:r w:rsidR="00466A3C">
        <w:rPr>
          <w:rFonts w:eastAsia="Merriweather"/>
          <w:color w:val="000000" w:themeColor="text1"/>
          <w:sz w:val="22"/>
          <w:szCs w:val="22"/>
        </w:rPr>
        <w:t>s</w:t>
      </w:r>
      <w:r w:rsidRPr="002C09F5">
        <w:rPr>
          <w:rFonts w:eastAsia="Merriweather"/>
          <w:color w:val="000000" w:themeColor="text1"/>
          <w:sz w:val="22"/>
          <w:szCs w:val="22"/>
        </w:rPr>
        <w:t xml:space="preserve"> serviço</w:t>
      </w:r>
      <w:r w:rsidR="00466A3C">
        <w:rPr>
          <w:rFonts w:eastAsia="Merriweather"/>
          <w:color w:val="000000" w:themeColor="text1"/>
          <w:sz w:val="22"/>
          <w:szCs w:val="22"/>
        </w:rPr>
        <w:t>s prestados pelo Município de Bandeirantes</w:t>
      </w:r>
      <w:r w:rsidRPr="002C09F5">
        <w:rPr>
          <w:rFonts w:eastAsia="Merriweather"/>
          <w:color w:val="000000" w:themeColor="text1"/>
          <w:sz w:val="22"/>
          <w:szCs w:val="22"/>
        </w:rPr>
        <w:t>, sem interrupções, disponibilizando os materiais adequadas para a</w:t>
      </w:r>
      <w:r w:rsidR="00466A3C">
        <w:rPr>
          <w:rFonts w:eastAsia="Merriweather"/>
          <w:color w:val="000000" w:themeColor="text1"/>
          <w:sz w:val="22"/>
          <w:szCs w:val="22"/>
        </w:rPr>
        <w:t xml:space="preserve"> execução, necessária se faz a análise de viabilidade</w:t>
      </w:r>
      <w:r w:rsidRPr="002C09F5">
        <w:rPr>
          <w:rFonts w:eastAsia="Merriweather"/>
          <w:color w:val="000000" w:themeColor="text1"/>
          <w:sz w:val="22"/>
          <w:szCs w:val="22"/>
        </w:rPr>
        <w:t xml:space="preserve"> dos itens descritos neste </w:t>
      </w:r>
      <w:r w:rsidR="00935154">
        <w:rPr>
          <w:rFonts w:eastAsia="Merriweather"/>
          <w:color w:val="000000" w:themeColor="text1"/>
          <w:sz w:val="22"/>
          <w:szCs w:val="22"/>
        </w:rPr>
        <w:t>Estudo Técnico Preliminar.</w:t>
      </w:r>
    </w:p>
    <w:p w14:paraId="1EF8C3BC" w14:textId="28CB8E2C" w:rsidR="00794979" w:rsidRDefault="00794979" w:rsidP="00EF11E9">
      <w:pPr>
        <w:pStyle w:val="PargrafodaLista"/>
        <w:numPr>
          <w:ilvl w:val="0"/>
          <w:numId w:val="1"/>
        </w:numPr>
        <w:spacing w:line="360" w:lineRule="auto"/>
        <w:ind w:leftChars="0" w:firstLineChars="0"/>
        <w:rPr>
          <w:sz w:val="22"/>
          <w:szCs w:val="22"/>
        </w:rPr>
      </w:pPr>
      <w:r w:rsidRPr="00B3025B">
        <w:rPr>
          <w:sz w:val="22"/>
          <w:szCs w:val="22"/>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675"/>
        <w:gridCol w:w="4673"/>
      </w:tblGrid>
      <w:tr w:rsidR="004C7156" w:rsidRPr="00EA20D8" w14:paraId="2ACB39D9" w14:textId="77777777" w:rsidTr="00BB27D0">
        <w:tc>
          <w:tcPr>
            <w:tcW w:w="4675" w:type="dxa"/>
          </w:tcPr>
          <w:p w14:paraId="542CE9BD" w14:textId="5D62D3DF" w:rsidR="004C7156" w:rsidRPr="00B3025B" w:rsidRDefault="00C07A65" w:rsidP="00EF11E9">
            <w:pPr>
              <w:spacing w:line="360" w:lineRule="auto"/>
              <w:ind w:left="0" w:hanging="2"/>
              <w:rPr>
                <w:sz w:val="22"/>
                <w:szCs w:val="22"/>
              </w:rPr>
            </w:pPr>
            <w:r>
              <w:rPr>
                <w:sz w:val="22"/>
                <w:szCs w:val="22"/>
              </w:rPr>
              <w:t>(X</w:t>
            </w:r>
            <w:r w:rsidR="00D60922" w:rsidRPr="00B3025B">
              <w:rPr>
                <w:sz w:val="22"/>
                <w:szCs w:val="22"/>
              </w:rPr>
              <w:t>)</w:t>
            </w:r>
            <w:r w:rsidR="004C7156" w:rsidRPr="00B3025B">
              <w:rPr>
                <w:sz w:val="22"/>
                <w:szCs w:val="22"/>
              </w:rPr>
              <w:t xml:space="preserve"> Sim – Especificar Ano: </w:t>
            </w:r>
            <w:r w:rsidR="00E52884">
              <w:rPr>
                <w:sz w:val="22"/>
                <w:szCs w:val="22"/>
              </w:rPr>
              <w:t>2025</w:t>
            </w:r>
          </w:p>
        </w:tc>
        <w:tc>
          <w:tcPr>
            <w:tcW w:w="4673" w:type="dxa"/>
          </w:tcPr>
          <w:p w14:paraId="5A0FCA28" w14:textId="40C7854F" w:rsidR="004C7156" w:rsidRPr="00B3025B" w:rsidRDefault="00B3025B" w:rsidP="00B3025B">
            <w:pPr>
              <w:tabs>
                <w:tab w:val="left" w:pos="1365"/>
              </w:tabs>
              <w:spacing w:line="360" w:lineRule="auto"/>
              <w:ind w:left="0" w:hanging="2"/>
              <w:rPr>
                <w:sz w:val="22"/>
                <w:szCs w:val="22"/>
              </w:rPr>
            </w:pPr>
            <w:proofErr w:type="gramStart"/>
            <w:r>
              <w:rPr>
                <w:sz w:val="22"/>
                <w:szCs w:val="22"/>
              </w:rPr>
              <w:t xml:space="preserve">(  </w:t>
            </w:r>
            <w:r w:rsidR="004C7156" w:rsidRPr="00B3025B">
              <w:rPr>
                <w:sz w:val="22"/>
                <w:szCs w:val="22"/>
              </w:rPr>
              <w:t>)</w:t>
            </w:r>
            <w:proofErr w:type="gramEnd"/>
            <w:r w:rsidR="004C7156" w:rsidRPr="00B3025B">
              <w:rPr>
                <w:sz w:val="22"/>
                <w:szCs w:val="22"/>
              </w:rPr>
              <w:t xml:space="preserve"> Não</w:t>
            </w:r>
            <w:r w:rsidRPr="00B3025B">
              <w:rPr>
                <w:sz w:val="22"/>
                <w:szCs w:val="22"/>
              </w:rPr>
              <w:tab/>
            </w:r>
          </w:p>
        </w:tc>
      </w:tr>
      <w:tr w:rsidR="00BB27D0" w:rsidRPr="00EA20D8" w14:paraId="09B54BAD" w14:textId="77777777" w:rsidTr="00BB27D0">
        <w:tc>
          <w:tcPr>
            <w:tcW w:w="4675" w:type="dxa"/>
          </w:tcPr>
          <w:p w14:paraId="51770117" w14:textId="0EEF2F5F" w:rsidR="00BB27D0" w:rsidRPr="001F58CD" w:rsidRDefault="00BB27D0" w:rsidP="001F58CD">
            <w:pPr>
              <w:spacing w:line="360" w:lineRule="auto"/>
              <w:ind w:leftChars="0" w:left="0" w:firstLineChars="0" w:firstLine="0"/>
              <w:jc w:val="center"/>
              <w:rPr>
                <w:sz w:val="22"/>
                <w:szCs w:val="22"/>
              </w:rPr>
            </w:pPr>
            <w:r w:rsidRPr="001F58CD">
              <w:rPr>
                <w:sz w:val="22"/>
                <w:szCs w:val="22"/>
              </w:rPr>
              <w:t>SECRETARIA</w:t>
            </w:r>
            <w:r>
              <w:rPr>
                <w:sz w:val="22"/>
                <w:szCs w:val="22"/>
              </w:rPr>
              <w:t>(AS):</w:t>
            </w:r>
          </w:p>
        </w:tc>
        <w:tc>
          <w:tcPr>
            <w:tcW w:w="4673" w:type="dxa"/>
          </w:tcPr>
          <w:p w14:paraId="6AF66609" w14:textId="18EF4B40" w:rsidR="00BB27D0" w:rsidRPr="001F58CD" w:rsidRDefault="00BB27D0" w:rsidP="00BB27D0">
            <w:pPr>
              <w:spacing w:line="360" w:lineRule="auto"/>
              <w:ind w:left="0" w:hanging="2"/>
              <w:jc w:val="center"/>
              <w:rPr>
                <w:sz w:val="22"/>
                <w:szCs w:val="22"/>
              </w:rPr>
            </w:pPr>
            <w:r w:rsidRPr="001F58CD">
              <w:rPr>
                <w:sz w:val="22"/>
                <w:szCs w:val="22"/>
              </w:rPr>
              <w:t xml:space="preserve">ITEM: </w:t>
            </w:r>
          </w:p>
        </w:tc>
      </w:tr>
      <w:tr w:rsidR="00BB27D0" w:rsidRPr="003A2AE4" w14:paraId="72975995" w14:textId="77777777" w:rsidTr="00BB27D0">
        <w:tc>
          <w:tcPr>
            <w:tcW w:w="4675" w:type="dxa"/>
          </w:tcPr>
          <w:p w14:paraId="0B24EE9D" w14:textId="29F76361" w:rsidR="00BB27D0" w:rsidRPr="003A2AE4" w:rsidRDefault="00651528" w:rsidP="003A2AE4">
            <w:pPr>
              <w:spacing w:line="360" w:lineRule="auto"/>
              <w:ind w:leftChars="0" w:left="0" w:firstLineChars="0" w:firstLine="0"/>
              <w:rPr>
                <w:sz w:val="22"/>
                <w:szCs w:val="22"/>
              </w:rPr>
            </w:pPr>
            <w:r>
              <w:rPr>
                <w:sz w:val="22"/>
                <w:szCs w:val="22"/>
              </w:rPr>
              <w:t>Secret</w:t>
            </w:r>
            <w:r w:rsidR="003A2AE4">
              <w:rPr>
                <w:sz w:val="22"/>
                <w:szCs w:val="22"/>
              </w:rPr>
              <w:t>aria Municipal de Administração.</w:t>
            </w:r>
          </w:p>
        </w:tc>
        <w:tc>
          <w:tcPr>
            <w:tcW w:w="4673" w:type="dxa"/>
          </w:tcPr>
          <w:p w14:paraId="6CB18DBC" w14:textId="1FC01782" w:rsidR="00BB27D0" w:rsidRPr="00D97114" w:rsidRDefault="00992218" w:rsidP="003A2AE4">
            <w:pPr>
              <w:spacing w:line="360" w:lineRule="auto"/>
              <w:ind w:left="0" w:hanging="2"/>
              <w:jc w:val="center"/>
              <w:rPr>
                <w:color w:val="FF0000"/>
                <w:sz w:val="22"/>
                <w:szCs w:val="22"/>
                <w:lang w:val="en-US"/>
              </w:rPr>
            </w:pPr>
            <w:r w:rsidRPr="00651528">
              <w:rPr>
                <w:rFonts w:eastAsia="Merriweather"/>
                <w:sz w:val="22"/>
                <w:szCs w:val="22"/>
                <w:lang w:val="en-US"/>
              </w:rPr>
              <w:t>Item</w:t>
            </w:r>
          </w:p>
        </w:tc>
      </w:tr>
      <w:tr w:rsidR="004C7156" w:rsidRPr="00EA20D8" w14:paraId="5166F9D5" w14:textId="77777777" w:rsidTr="003F3AF9">
        <w:tc>
          <w:tcPr>
            <w:tcW w:w="9348" w:type="dxa"/>
            <w:gridSpan w:val="2"/>
            <w:shd w:val="clear" w:color="auto" w:fill="auto"/>
          </w:tcPr>
          <w:p w14:paraId="637291D8" w14:textId="18400490" w:rsidR="005B1E48" w:rsidRPr="00935154" w:rsidRDefault="004C7156" w:rsidP="00EF11E9">
            <w:pPr>
              <w:spacing w:line="360" w:lineRule="auto"/>
              <w:ind w:left="0" w:hanging="2"/>
              <w:rPr>
                <w:sz w:val="22"/>
                <w:szCs w:val="22"/>
              </w:rPr>
            </w:pPr>
            <w:r w:rsidRPr="00935154">
              <w:rPr>
                <w:sz w:val="22"/>
                <w:szCs w:val="22"/>
              </w:rPr>
              <w:t xml:space="preserve">Créditos orçamentários: </w:t>
            </w:r>
          </w:p>
          <w:p w14:paraId="763A1703" w14:textId="77777777" w:rsidR="003E2FA4" w:rsidRDefault="004E5617" w:rsidP="004E5617">
            <w:pPr>
              <w:spacing w:line="360" w:lineRule="auto"/>
              <w:ind w:left="0" w:hanging="2"/>
              <w:rPr>
                <w:sz w:val="22"/>
                <w:szCs w:val="22"/>
              </w:rPr>
            </w:pPr>
            <w:r>
              <w:rPr>
                <w:sz w:val="22"/>
                <w:szCs w:val="22"/>
              </w:rPr>
              <w:t xml:space="preserve">26 – </w:t>
            </w:r>
            <w:r w:rsidRPr="004E5617">
              <w:rPr>
                <w:sz w:val="22"/>
                <w:szCs w:val="22"/>
              </w:rPr>
              <w:t>02.003.04.122.0405.2012.3.3.90.30.00 / 00511/00511.01.07.00.00.1.753.0000 - TAXAS - PRESTAÇÃO DE SERVIÇOS</w:t>
            </w:r>
            <w:r>
              <w:rPr>
                <w:sz w:val="22"/>
                <w:szCs w:val="22"/>
              </w:rPr>
              <w:t>;</w:t>
            </w:r>
          </w:p>
          <w:p w14:paraId="3B0DB75B" w14:textId="77777777" w:rsidR="004E5617" w:rsidRDefault="004E5617" w:rsidP="004E5617">
            <w:pPr>
              <w:spacing w:line="360" w:lineRule="auto"/>
              <w:ind w:left="0" w:hanging="2"/>
              <w:rPr>
                <w:sz w:val="22"/>
                <w:szCs w:val="22"/>
              </w:rPr>
            </w:pPr>
            <w:r>
              <w:rPr>
                <w:sz w:val="22"/>
                <w:szCs w:val="22"/>
              </w:rPr>
              <w:t xml:space="preserve">26 – </w:t>
            </w:r>
            <w:r w:rsidRPr="004E5617">
              <w:rPr>
                <w:sz w:val="22"/>
                <w:szCs w:val="22"/>
              </w:rPr>
              <w:t>02.003.04.122.0405.2012.3.3.90.30.00 / 00000/00000.01.07.00.00.1.500.0000 - RECURSOS ORDINÁRIOS (LIVRES)</w:t>
            </w:r>
            <w:r>
              <w:rPr>
                <w:sz w:val="22"/>
                <w:szCs w:val="22"/>
              </w:rPr>
              <w:t>;</w:t>
            </w:r>
          </w:p>
          <w:p w14:paraId="3354A5BC" w14:textId="6C306CC8" w:rsidR="004E5617" w:rsidRPr="00F27BD0" w:rsidRDefault="004E5617" w:rsidP="004E5617">
            <w:pPr>
              <w:spacing w:line="360" w:lineRule="auto"/>
              <w:ind w:left="0" w:hanging="2"/>
              <w:rPr>
                <w:sz w:val="22"/>
                <w:szCs w:val="22"/>
              </w:rPr>
            </w:pPr>
            <w:r>
              <w:rPr>
                <w:sz w:val="22"/>
                <w:szCs w:val="22"/>
              </w:rPr>
              <w:t xml:space="preserve">35 – </w:t>
            </w:r>
            <w:r w:rsidRPr="004E5617">
              <w:rPr>
                <w:sz w:val="22"/>
                <w:szCs w:val="22"/>
              </w:rPr>
              <w:t>02.003.04.122.0405.2012.4.4.90.52.00 / 00000/00000.01.07.00.00.1.500.0000 - RECURSOS ORDINÁRIOS (LIVRES)</w:t>
            </w:r>
            <w:r>
              <w:rPr>
                <w:sz w:val="22"/>
                <w:szCs w:val="22"/>
              </w:rPr>
              <w:t>.</w:t>
            </w:r>
          </w:p>
        </w:tc>
      </w:tr>
      <w:tr w:rsidR="004C7156" w:rsidRPr="00EA20D8" w14:paraId="03851245" w14:textId="77777777" w:rsidTr="007E1626">
        <w:tc>
          <w:tcPr>
            <w:tcW w:w="9348" w:type="dxa"/>
            <w:gridSpan w:val="2"/>
          </w:tcPr>
          <w:p w14:paraId="768B46BA" w14:textId="77777777" w:rsidR="004C7156" w:rsidRPr="00BB29F0" w:rsidRDefault="004C7156" w:rsidP="00EF11E9">
            <w:pPr>
              <w:spacing w:line="360" w:lineRule="auto"/>
              <w:ind w:left="0" w:hanging="2"/>
              <w:rPr>
                <w:sz w:val="22"/>
                <w:szCs w:val="22"/>
              </w:rPr>
            </w:pPr>
            <w:r w:rsidRPr="00BB29F0">
              <w:rPr>
                <w:sz w:val="22"/>
                <w:szCs w:val="22"/>
              </w:rPr>
              <w:t xml:space="preserve">Em conformidade com as normas constantes dos </w:t>
            </w:r>
            <w:proofErr w:type="spellStart"/>
            <w:r w:rsidRPr="00BB29F0">
              <w:rPr>
                <w:sz w:val="22"/>
                <w:szCs w:val="22"/>
              </w:rPr>
              <w:t>arts</w:t>
            </w:r>
            <w:proofErr w:type="spellEnd"/>
            <w:r w:rsidRPr="00BB29F0">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BB29F0" w14:paraId="509E46EE" w14:textId="77777777" w:rsidTr="007E1626">
              <w:trPr>
                <w:trHeight w:val="278"/>
              </w:trPr>
              <w:tc>
                <w:tcPr>
                  <w:tcW w:w="3819" w:type="dxa"/>
                  <w:tcBorders>
                    <w:top w:val="nil"/>
                    <w:left w:val="nil"/>
                    <w:bottom w:val="nil"/>
                    <w:right w:val="nil"/>
                  </w:tcBorders>
                </w:tcPr>
                <w:p w14:paraId="5825526B" w14:textId="77777777" w:rsidR="004C7156" w:rsidRPr="00BB29F0" w:rsidRDefault="004C7156" w:rsidP="00EF11E9">
                  <w:pPr>
                    <w:spacing w:line="360" w:lineRule="auto"/>
                    <w:ind w:left="0" w:hanging="2"/>
                    <w:rPr>
                      <w:sz w:val="22"/>
                      <w:szCs w:val="22"/>
                    </w:rPr>
                  </w:pPr>
                  <w:r w:rsidRPr="00BB29F0">
                    <w:rPr>
                      <w:sz w:val="22"/>
                      <w:szCs w:val="22"/>
                    </w:rPr>
                    <w:t>Criação ação de governo</w:t>
                  </w:r>
                </w:p>
              </w:tc>
              <w:tc>
                <w:tcPr>
                  <w:tcW w:w="2014" w:type="dxa"/>
                  <w:tcBorders>
                    <w:top w:val="nil"/>
                    <w:left w:val="nil"/>
                    <w:bottom w:val="nil"/>
                    <w:right w:val="nil"/>
                  </w:tcBorders>
                </w:tcPr>
                <w:p w14:paraId="2AD7AEA9" w14:textId="77777777" w:rsidR="004C7156" w:rsidRPr="00BB29F0" w:rsidRDefault="004C7156" w:rsidP="00EF11E9">
                  <w:pPr>
                    <w:spacing w:line="360" w:lineRule="auto"/>
                    <w:ind w:left="0" w:hanging="2"/>
                    <w:rPr>
                      <w:sz w:val="22"/>
                      <w:szCs w:val="22"/>
                    </w:rPr>
                  </w:pPr>
                  <w:proofErr w:type="gramStart"/>
                  <w:r w:rsidRPr="00BB29F0">
                    <w:rPr>
                      <w:sz w:val="22"/>
                      <w:szCs w:val="22"/>
                    </w:rPr>
                    <w:t xml:space="preserve">(  </w:t>
                  </w:r>
                  <w:proofErr w:type="gramEnd"/>
                  <w:r w:rsidRPr="00BB29F0">
                    <w:rPr>
                      <w:sz w:val="22"/>
                      <w:szCs w:val="22"/>
                    </w:rPr>
                    <w:t xml:space="preserve"> ) Sim</w:t>
                  </w:r>
                </w:p>
              </w:tc>
              <w:tc>
                <w:tcPr>
                  <w:tcW w:w="3326" w:type="dxa"/>
                  <w:tcBorders>
                    <w:top w:val="nil"/>
                    <w:left w:val="nil"/>
                    <w:bottom w:val="nil"/>
                    <w:right w:val="nil"/>
                  </w:tcBorders>
                </w:tcPr>
                <w:p w14:paraId="2F54506E" w14:textId="140BBDE2" w:rsidR="004C7156" w:rsidRPr="00BB29F0" w:rsidRDefault="001F58CD" w:rsidP="00EF11E9">
                  <w:pPr>
                    <w:spacing w:line="360" w:lineRule="auto"/>
                    <w:ind w:left="0" w:hanging="2"/>
                    <w:rPr>
                      <w:color w:val="000000" w:themeColor="text1"/>
                      <w:sz w:val="22"/>
                      <w:szCs w:val="22"/>
                    </w:rPr>
                  </w:pPr>
                  <w:r w:rsidRPr="00BB29F0">
                    <w:rPr>
                      <w:color w:val="000000" w:themeColor="text1"/>
                      <w:sz w:val="22"/>
                      <w:szCs w:val="22"/>
                    </w:rPr>
                    <w:t>(X</w:t>
                  </w:r>
                  <w:r w:rsidR="004C7156" w:rsidRPr="00BB29F0">
                    <w:rPr>
                      <w:color w:val="000000" w:themeColor="text1"/>
                      <w:sz w:val="22"/>
                      <w:szCs w:val="22"/>
                    </w:rPr>
                    <w:t>) Não</w:t>
                  </w:r>
                </w:p>
              </w:tc>
            </w:tr>
            <w:tr w:rsidR="004C7156" w:rsidRPr="00BB29F0" w14:paraId="59E04A09" w14:textId="77777777" w:rsidTr="007E1626">
              <w:trPr>
                <w:trHeight w:val="281"/>
              </w:trPr>
              <w:tc>
                <w:tcPr>
                  <w:tcW w:w="3819" w:type="dxa"/>
                  <w:tcBorders>
                    <w:top w:val="nil"/>
                    <w:left w:val="nil"/>
                    <w:bottom w:val="nil"/>
                    <w:right w:val="nil"/>
                  </w:tcBorders>
                </w:tcPr>
                <w:p w14:paraId="6313F06D" w14:textId="77777777" w:rsidR="004C7156" w:rsidRPr="00BB29F0" w:rsidRDefault="004C7156" w:rsidP="00EF11E9">
                  <w:pPr>
                    <w:spacing w:line="360" w:lineRule="auto"/>
                    <w:ind w:left="0" w:hanging="2"/>
                    <w:rPr>
                      <w:sz w:val="22"/>
                      <w:szCs w:val="22"/>
                    </w:rPr>
                  </w:pPr>
                  <w:r w:rsidRPr="00BB29F0">
                    <w:rPr>
                      <w:sz w:val="22"/>
                      <w:szCs w:val="22"/>
                    </w:rPr>
                    <w:t>Expansão ação de governo</w:t>
                  </w:r>
                </w:p>
              </w:tc>
              <w:tc>
                <w:tcPr>
                  <w:tcW w:w="2014" w:type="dxa"/>
                  <w:tcBorders>
                    <w:top w:val="nil"/>
                    <w:left w:val="nil"/>
                    <w:bottom w:val="nil"/>
                    <w:right w:val="nil"/>
                  </w:tcBorders>
                </w:tcPr>
                <w:p w14:paraId="0EFB68E2" w14:textId="77777777" w:rsidR="004C7156" w:rsidRPr="00BB29F0" w:rsidRDefault="004C7156" w:rsidP="00EF11E9">
                  <w:pPr>
                    <w:spacing w:line="360" w:lineRule="auto"/>
                    <w:ind w:left="0" w:hanging="2"/>
                    <w:rPr>
                      <w:sz w:val="22"/>
                      <w:szCs w:val="22"/>
                    </w:rPr>
                  </w:pPr>
                  <w:proofErr w:type="gramStart"/>
                  <w:r w:rsidRPr="00BB29F0">
                    <w:rPr>
                      <w:sz w:val="22"/>
                      <w:szCs w:val="22"/>
                    </w:rPr>
                    <w:t xml:space="preserve">(  </w:t>
                  </w:r>
                  <w:proofErr w:type="gramEnd"/>
                  <w:r w:rsidRPr="00BB29F0">
                    <w:rPr>
                      <w:sz w:val="22"/>
                      <w:szCs w:val="22"/>
                    </w:rPr>
                    <w:t xml:space="preserve"> ) Sim</w:t>
                  </w:r>
                </w:p>
              </w:tc>
              <w:tc>
                <w:tcPr>
                  <w:tcW w:w="3326" w:type="dxa"/>
                  <w:tcBorders>
                    <w:top w:val="nil"/>
                    <w:left w:val="nil"/>
                    <w:bottom w:val="nil"/>
                    <w:right w:val="nil"/>
                  </w:tcBorders>
                </w:tcPr>
                <w:p w14:paraId="5DF34D10" w14:textId="4DDE6240" w:rsidR="004C7156" w:rsidRPr="00BB29F0" w:rsidRDefault="001F58CD" w:rsidP="00EF11E9">
                  <w:pPr>
                    <w:spacing w:line="360" w:lineRule="auto"/>
                    <w:ind w:left="0" w:hanging="2"/>
                    <w:rPr>
                      <w:color w:val="000000" w:themeColor="text1"/>
                      <w:sz w:val="22"/>
                      <w:szCs w:val="22"/>
                    </w:rPr>
                  </w:pPr>
                  <w:r w:rsidRPr="00BB29F0">
                    <w:rPr>
                      <w:color w:val="000000" w:themeColor="text1"/>
                      <w:sz w:val="22"/>
                      <w:szCs w:val="22"/>
                    </w:rPr>
                    <w:t>(X</w:t>
                  </w:r>
                  <w:r w:rsidR="004C7156" w:rsidRPr="00BB29F0">
                    <w:rPr>
                      <w:color w:val="000000" w:themeColor="text1"/>
                      <w:sz w:val="22"/>
                      <w:szCs w:val="22"/>
                    </w:rPr>
                    <w:t>) Não</w:t>
                  </w:r>
                </w:p>
              </w:tc>
            </w:tr>
            <w:tr w:rsidR="004C7156" w:rsidRPr="00BB29F0" w14:paraId="4950EDA5" w14:textId="77777777" w:rsidTr="001A6A98">
              <w:trPr>
                <w:trHeight w:val="452"/>
              </w:trPr>
              <w:tc>
                <w:tcPr>
                  <w:tcW w:w="3819" w:type="dxa"/>
                  <w:tcBorders>
                    <w:top w:val="nil"/>
                    <w:left w:val="nil"/>
                    <w:bottom w:val="single" w:sz="4" w:space="0" w:color="auto"/>
                    <w:right w:val="nil"/>
                  </w:tcBorders>
                </w:tcPr>
                <w:p w14:paraId="0C851257" w14:textId="77777777" w:rsidR="004C7156" w:rsidRPr="00BB29F0" w:rsidRDefault="004C7156" w:rsidP="00EF11E9">
                  <w:pPr>
                    <w:spacing w:line="360" w:lineRule="auto"/>
                    <w:ind w:left="0" w:hanging="2"/>
                    <w:rPr>
                      <w:sz w:val="22"/>
                      <w:szCs w:val="22"/>
                    </w:rPr>
                  </w:pPr>
                  <w:r w:rsidRPr="00BB29F0">
                    <w:rPr>
                      <w:sz w:val="22"/>
                      <w:szCs w:val="22"/>
                    </w:rPr>
                    <w:lastRenderedPageBreak/>
                    <w:t>Aperfeiçoamento ação de governo</w:t>
                  </w:r>
                </w:p>
              </w:tc>
              <w:tc>
                <w:tcPr>
                  <w:tcW w:w="2014" w:type="dxa"/>
                  <w:tcBorders>
                    <w:top w:val="nil"/>
                    <w:left w:val="nil"/>
                    <w:bottom w:val="single" w:sz="4" w:space="0" w:color="auto"/>
                    <w:right w:val="nil"/>
                  </w:tcBorders>
                </w:tcPr>
                <w:p w14:paraId="681D49A0" w14:textId="77777777" w:rsidR="004C7156" w:rsidRPr="00BB29F0" w:rsidRDefault="004C7156" w:rsidP="00EF11E9">
                  <w:pPr>
                    <w:spacing w:line="360" w:lineRule="auto"/>
                    <w:ind w:left="0" w:hanging="2"/>
                    <w:rPr>
                      <w:sz w:val="22"/>
                      <w:szCs w:val="22"/>
                    </w:rPr>
                  </w:pPr>
                  <w:proofErr w:type="gramStart"/>
                  <w:r w:rsidRPr="00BB29F0">
                    <w:rPr>
                      <w:sz w:val="22"/>
                      <w:szCs w:val="22"/>
                    </w:rPr>
                    <w:t xml:space="preserve">(  </w:t>
                  </w:r>
                  <w:proofErr w:type="gramEnd"/>
                  <w:r w:rsidRPr="00BB29F0">
                    <w:rPr>
                      <w:sz w:val="22"/>
                      <w:szCs w:val="22"/>
                    </w:rPr>
                    <w:t xml:space="preserve"> ) Sim</w:t>
                  </w:r>
                </w:p>
              </w:tc>
              <w:tc>
                <w:tcPr>
                  <w:tcW w:w="3326" w:type="dxa"/>
                  <w:tcBorders>
                    <w:top w:val="nil"/>
                    <w:left w:val="nil"/>
                    <w:bottom w:val="single" w:sz="4" w:space="0" w:color="auto"/>
                    <w:right w:val="nil"/>
                  </w:tcBorders>
                </w:tcPr>
                <w:p w14:paraId="469E7DE7" w14:textId="36AD4622" w:rsidR="004C7156" w:rsidRPr="00BB29F0" w:rsidRDefault="001F58CD" w:rsidP="00EF11E9">
                  <w:pPr>
                    <w:spacing w:line="360" w:lineRule="auto"/>
                    <w:ind w:left="0" w:hanging="2"/>
                    <w:rPr>
                      <w:color w:val="000000" w:themeColor="text1"/>
                      <w:sz w:val="22"/>
                      <w:szCs w:val="22"/>
                    </w:rPr>
                  </w:pPr>
                  <w:r w:rsidRPr="00BB29F0">
                    <w:rPr>
                      <w:color w:val="000000" w:themeColor="text1"/>
                      <w:sz w:val="22"/>
                      <w:szCs w:val="22"/>
                    </w:rPr>
                    <w:t>(X</w:t>
                  </w:r>
                  <w:r w:rsidR="004C7156" w:rsidRPr="00BB29F0">
                    <w:rPr>
                      <w:color w:val="000000" w:themeColor="text1"/>
                      <w:sz w:val="22"/>
                      <w:szCs w:val="22"/>
                    </w:rPr>
                    <w:t>) Não</w:t>
                  </w:r>
                </w:p>
              </w:tc>
            </w:tr>
          </w:tbl>
          <w:p w14:paraId="2E516464" w14:textId="60076F94" w:rsidR="004C7156" w:rsidRPr="00BB27D0" w:rsidRDefault="00BB27D0" w:rsidP="00BB27D0">
            <w:pPr>
              <w:spacing w:line="276" w:lineRule="auto"/>
              <w:ind w:left="0" w:hanging="2"/>
            </w:pPr>
            <w:r w:rsidRPr="00BB29F0">
              <w:rPr>
                <w:sz w:val="22"/>
                <w:szCs w:val="22"/>
              </w:rPr>
              <w:t>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dos artigos 16 e 17 da Lei complementar n.º 101/2020 – LRF.</w:t>
            </w:r>
          </w:p>
        </w:tc>
      </w:tr>
    </w:tbl>
    <w:p w14:paraId="16D61CB0" w14:textId="77777777" w:rsidR="00D6778A" w:rsidRDefault="00D6778A" w:rsidP="00D6778A">
      <w:pPr>
        <w:pStyle w:val="PargrafodaLista"/>
        <w:spacing w:line="360" w:lineRule="auto"/>
        <w:ind w:leftChars="0" w:left="426" w:firstLineChars="0" w:firstLine="0"/>
        <w:jc w:val="both"/>
        <w:rPr>
          <w:b/>
          <w:sz w:val="22"/>
          <w:szCs w:val="22"/>
        </w:rPr>
      </w:pPr>
    </w:p>
    <w:p w14:paraId="235A21B0" w14:textId="4A00AC12" w:rsidR="006C542D" w:rsidRPr="001F58CD" w:rsidRDefault="006C542D" w:rsidP="00EF11E9">
      <w:pPr>
        <w:pStyle w:val="PargrafodaLista"/>
        <w:numPr>
          <w:ilvl w:val="0"/>
          <w:numId w:val="1"/>
        </w:numPr>
        <w:spacing w:line="360" w:lineRule="auto"/>
        <w:ind w:leftChars="0" w:left="426" w:firstLineChars="0" w:hanging="426"/>
        <w:jc w:val="both"/>
        <w:rPr>
          <w:b/>
          <w:sz w:val="22"/>
          <w:szCs w:val="22"/>
        </w:rPr>
      </w:pPr>
      <w:r w:rsidRPr="001F58CD">
        <w:rPr>
          <w:b/>
          <w:sz w:val="22"/>
          <w:szCs w:val="22"/>
        </w:rPr>
        <w:t>Descrição dos requisitos da potencial contratação (artigo 15, §1º, III, do Decreto nº 3.537/2023):</w:t>
      </w:r>
    </w:p>
    <w:p w14:paraId="3B701185" w14:textId="508B40BA" w:rsidR="00651528" w:rsidRPr="00C616DE" w:rsidRDefault="004E5617" w:rsidP="00651528">
      <w:pPr>
        <w:pStyle w:val="PargrafodaLista"/>
        <w:numPr>
          <w:ilvl w:val="0"/>
          <w:numId w:val="12"/>
        </w:numPr>
        <w:tabs>
          <w:tab w:val="left" w:pos="0"/>
        </w:tabs>
        <w:spacing w:line="360" w:lineRule="auto"/>
        <w:ind w:leftChars="0" w:left="0" w:firstLineChars="0" w:firstLine="0"/>
        <w:jc w:val="both"/>
        <w:textDirection w:val="lrTb"/>
        <w:textAlignment w:val="auto"/>
        <w:rPr>
          <w:rFonts w:eastAsia="Merriweather"/>
          <w:sz w:val="22"/>
          <w:szCs w:val="22"/>
        </w:rPr>
      </w:pPr>
      <w:r w:rsidRPr="004E5617">
        <w:rPr>
          <w:sz w:val="22"/>
          <w:szCs w:val="22"/>
        </w:rPr>
        <w:t xml:space="preserve"> </w:t>
      </w:r>
      <w:r>
        <w:rPr>
          <w:sz w:val="22"/>
          <w:szCs w:val="22"/>
        </w:rPr>
        <w:t>“CONTRATAÇÃO DE PESSOA JURÍDICA PARA AQUISIÇÃO DE PEÇAS E EQUIPAMENTOS para atender a SECRETARIA DE ADMINISTRAÇÃO do Município de Bandeirantes, Estado do Paraná.”</w:t>
      </w:r>
    </w:p>
    <w:p w14:paraId="272CBFF0" w14:textId="003990AE" w:rsidR="00194E14" w:rsidRPr="00651528" w:rsidRDefault="00194E14" w:rsidP="00451F65">
      <w:pPr>
        <w:pStyle w:val="PargrafodaLista"/>
        <w:numPr>
          <w:ilvl w:val="0"/>
          <w:numId w:val="12"/>
        </w:numPr>
        <w:tabs>
          <w:tab w:val="left" w:pos="0"/>
        </w:tabs>
        <w:spacing w:line="360" w:lineRule="auto"/>
        <w:ind w:leftChars="0" w:left="0" w:firstLineChars="0" w:firstLine="0"/>
        <w:jc w:val="both"/>
        <w:textDirection w:val="lrTb"/>
        <w:textAlignment w:val="auto"/>
        <w:rPr>
          <w:sz w:val="22"/>
          <w:szCs w:val="22"/>
        </w:rPr>
      </w:pPr>
      <w:r w:rsidRPr="00651528">
        <w:rPr>
          <w:b/>
          <w:sz w:val="22"/>
          <w:szCs w:val="22"/>
        </w:rPr>
        <w:t>3.2. NATUREZA DO SERVIÇO:</w:t>
      </w:r>
      <w:r w:rsidRPr="00651528">
        <w:rPr>
          <w:sz w:val="22"/>
          <w:szCs w:val="22"/>
        </w:rPr>
        <w:t xml:space="preserve">  </w:t>
      </w:r>
      <w:r w:rsidR="000A4804" w:rsidRPr="00651528">
        <w:rPr>
          <w:b/>
          <w:sz w:val="22"/>
          <w:szCs w:val="22"/>
        </w:rPr>
        <w:t>AQUISIÇÃO.</w:t>
      </w:r>
    </w:p>
    <w:p w14:paraId="15A774DB" w14:textId="4DC532AF" w:rsidR="006A03BC" w:rsidRPr="001F58CD" w:rsidRDefault="000F7772" w:rsidP="00EF11E9">
      <w:pPr>
        <w:spacing w:line="360" w:lineRule="auto"/>
        <w:ind w:leftChars="0" w:firstLineChars="0" w:firstLine="0"/>
        <w:jc w:val="both"/>
        <w:rPr>
          <w:sz w:val="22"/>
          <w:szCs w:val="22"/>
        </w:rPr>
      </w:pPr>
      <w:r w:rsidRPr="001F58CD">
        <w:rPr>
          <w:b/>
          <w:sz w:val="22"/>
          <w:szCs w:val="22"/>
        </w:rPr>
        <w:t>3.3. LEGISLAÇÃO APLICÁ</w:t>
      </w:r>
      <w:r w:rsidR="00194E14" w:rsidRPr="001F58CD">
        <w:rPr>
          <w:b/>
          <w:sz w:val="22"/>
          <w:szCs w:val="22"/>
        </w:rPr>
        <w:t>VEL CONTRATAÇÃO:</w:t>
      </w:r>
      <w:r w:rsidR="002C09F5">
        <w:rPr>
          <w:sz w:val="22"/>
          <w:szCs w:val="22"/>
        </w:rPr>
        <w:t xml:space="preserve"> A contratação para aquisição e/ou </w:t>
      </w:r>
      <w:r w:rsidR="003F3AF9">
        <w:rPr>
          <w:sz w:val="22"/>
          <w:szCs w:val="22"/>
        </w:rPr>
        <w:t>locação</w:t>
      </w:r>
      <w:r w:rsidR="00194E14" w:rsidRPr="001F58CD">
        <w:rPr>
          <w:sz w:val="22"/>
          <w:szCs w:val="22"/>
        </w:rPr>
        <w:t xml:space="preserve"> deverá obedecer, no que couber</w:t>
      </w:r>
      <w:r w:rsidR="006A03BC" w:rsidRPr="001F58CD">
        <w:rPr>
          <w:sz w:val="22"/>
          <w:szCs w:val="22"/>
        </w:rPr>
        <w:t>:</w:t>
      </w:r>
    </w:p>
    <w:p w14:paraId="51DCE78B" w14:textId="4B55D75D" w:rsidR="006A03BC" w:rsidRPr="00EA20D8" w:rsidRDefault="006A03BC" w:rsidP="00EF11E9">
      <w:pPr>
        <w:spacing w:line="360" w:lineRule="auto"/>
        <w:ind w:leftChars="0" w:firstLineChars="0" w:firstLine="0"/>
        <w:jc w:val="both"/>
        <w:rPr>
          <w:sz w:val="22"/>
          <w:szCs w:val="22"/>
        </w:rPr>
      </w:pPr>
      <w:r w:rsidRPr="00EA20D8">
        <w:rPr>
          <w:sz w:val="22"/>
          <w:szCs w:val="22"/>
        </w:rPr>
        <w:t xml:space="preserve">3.3.1. </w:t>
      </w:r>
      <w:r w:rsidR="00194E14" w:rsidRPr="00EA20D8">
        <w:rPr>
          <w:sz w:val="22"/>
          <w:szCs w:val="22"/>
        </w:rPr>
        <w:t>Lei 14.133/21, de 01 de abril de 2021 e suas alterações</w:t>
      </w:r>
      <w:r w:rsidR="00700D8E" w:rsidRPr="00EA20D8">
        <w:rPr>
          <w:sz w:val="22"/>
          <w:szCs w:val="22"/>
        </w:rPr>
        <w:t>.</w:t>
      </w:r>
    </w:p>
    <w:p w14:paraId="17C28EE6" w14:textId="358822FB" w:rsidR="000F6E97" w:rsidRPr="00EA20D8" w:rsidRDefault="000F6E97" w:rsidP="00EF11E9">
      <w:pPr>
        <w:spacing w:line="360" w:lineRule="auto"/>
        <w:ind w:leftChars="0" w:firstLineChars="0" w:firstLine="0"/>
        <w:jc w:val="both"/>
        <w:rPr>
          <w:sz w:val="22"/>
          <w:szCs w:val="22"/>
        </w:rPr>
      </w:pPr>
      <w:r w:rsidRPr="00EA20D8">
        <w:rPr>
          <w:sz w:val="22"/>
          <w:szCs w:val="22"/>
        </w:rPr>
        <w:t>3.3.2. Decreto Municipal nº 3.537/2023</w:t>
      </w:r>
      <w:r w:rsidR="00E75433" w:rsidRPr="00EA20D8">
        <w:rPr>
          <w:sz w:val="22"/>
          <w:szCs w:val="22"/>
        </w:rPr>
        <w:t>.</w:t>
      </w:r>
    </w:p>
    <w:p w14:paraId="5B842EF3" w14:textId="0543D6B4" w:rsidR="00054EF6" w:rsidRPr="00EA20D8" w:rsidRDefault="00054EF6"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3</w:t>
      </w:r>
      <w:r w:rsidRPr="00EA20D8">
        <w:rPr>
          <w:sz w:val="22"/>
          <w:szCs w:val="22"/>
        </w:rPr>
        <w:t>.</w:t>
      </w:r>
      <w:r w:rsidRPr="00EA20D8">
        <w:t xml:space="preserve"> </w:t>
      </w:r>
      <w:r w:rsidRPr="00EA20D8">
        <w:rPr>
          <w:sz w:val="22"/>
          <w:szCs w:val="22"/>
        </w:rPr>
        <w:t>Lei nº 8.078, de 1990 - Código de Defesa do Consumidor.</w:t>
      </w:r>
    </w:p>
    <w:p w14:paraId="5DE1F3C5" w14:textId="3D9735DD" w:rsidR="00700D8E" w:rsidRPr="00EA20D8" w:rsidRDefault="00700D8E"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4</w:t>
      </w:r>
      <w:r w:rsidRPr="00EA20D8">
        <w:rPr>
          <w:sz w:val="22"/>
          <w:szCs w:val="22"/>
        </w:rPr>
        <w:t>.</w:t>
      </w:r>
      <w:r w:rsidRPr="00EA20D8">
        <w:t xml:space="preserve"> </w:t>
      </w:r>
      <w:r w:rsidRPr="00EA20D8">
        <w:rPr>
          <w:sz w:val="22"/>
          <w:szCs w:val="22"/>
        </w:rPr>
        <w:t>Lei Complementar nº 123/2006, com alterações da Lei Complementar nº 147/2014.</w:t>
      </w:r>
    </w:p>
    <w:p w14:paraId="6EE9D2CF" w14:textId="0146F692" w:rsidR="003D4785" w:rsidRPr="00EA20D8" w:rsidRDefault="000F7772" w:rsidP="00EF11E9">
      <w:pPr>
        <w:spacing w:line="360" w:lineRule="auto"/>
        <w:ind w:leftChars="0" w:firstLineChars="0" w:firstLine="0"/>
        <w:jc w:val="both"/>
        <w:rPr>
          <w:sz w:val="22"/>
          <w:szCs w:val="22"/>
        </w:rPr>
      </w:pPr>
      <w:r w:rsidRPr="00EA20D8">
        <w:rPr>
          <w:b/>
          <w:sz w:val="22"/>
          <w:szCs w:val="22"/>
        </w:rPr>
        <w:t>3.4. PADRÕES MÍ</w:t>
      </w:r>
      <w:r w:rsidR="004345F9">
        <w:rPr>
          <w:b/>
          <w:sz w:val="22"/>
          <w:szCs w:val="22"/>
        </w:rPr>
        <w:t>NIMOS DE QUALIDADE E DESEMPENHO</w:t>
      </w:r>
    </w:p>
    <w:p w14:paraId="68462B95" w14:textId="1BF71E7C" w:rsidR="001627AC" w:rsidRPr="00EA20D8" w:rsidRDefault="0092466C" w:rsidP="003F3AF9">
      <w:pPr>
        <w:spacing w:line="360" w:lineRule="auto"/>
        <w:ind w:leftChars="0" w:left="0" w:firstLineChars="0" w:hanging="2"/>
        <w:jc w:val="both"/>
        <w:rPr>
          <w:sz w:val="22"/>
          <w:szCs w:val="22"/>
        </w:rPr>
      </w:pPr>
      <w:r w:rsidRPr="00EA20D8">
        <w:rPr>
          <w:sz w:val="22"/>
          <w:szCs w:val="22"/>
        </w:rPr>
        <w:t xml:space="preserve">3.4.1. Os itens descritos deverão ter </w:t>
      </w:r>
      <w:r>
        <w:rPr>
          <w:sz w:val="22"/>
          <w:szCs w:val="22"/>
        </w:rPr>
        <w:t xml:space="preserve">resistência, </w:t>
      </w:r>
      <w:r w:rsidRPr="00EA20D8">
        <w:rPr>
          <w:sz w:val="22"/>
          <w:szCs w:val="22"/>
        </w:rPr>
        <w:t>durabilidade e segurança adequados ao exercício das ativida</w:t>
      </w:r>
      <w:r>
        <w:rPr>
          <w:sz w:val="22"/>
          <w:szCs w:val="22"/>
        </w:rPr>
        <w:t>des operacionais do município</w:t>
      </w:r>
      <w:r w:rsidRPr="00EA20D8">
        <w:rPr>
          <w:sz w:val="22"/>
          <w:szCs w:val="22"/>
        </w:rPr>
        <w:t>, com qualidade amplamente reconhecida no mercado nacional, a fim</w:t>
      </w:r>
      <w:r w:rsidR="00497257">
        <w:rPr>
          <w:sz w:val="22"/>
          <w:szCs w:val="22"/>
        </w:rPr>
        <w:t xml:space="preserve"> de se evitar trocas e/ou reposição</w:t>
      </w:r>
      <w:r w:rsidRPr="00EA20D8">
        <w:rPr>
          <w:sz w:val="22"/>
          <w:szCs w:val="22"/>
        </w:rPr>
        <w:t xml:space="preserve"> desnecessária</w:t>
      </w:r>
      <w:r w:rsidR="00497257">
        <w:rPr>
          <w:sz w:val="22"/>
          <w:szCs w:val="22"/>
        </w:rPr>
        <w:t>s.</w:t>
      </w:r>
    </w:p>
    <w:p w14:paraId="71A206C1"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700466" w:rsidRPr="00EA20D8">
        <w:rPr>
          <w:b/>
          <w:sz w:val="22"/>
          <w:szCs w:val="22"/>
        </w:rPr>
        <w:t>5</w:t>
      </w:r>
      <w:r w:rsidRPr="00EA20D8">
        <w:rPr>
          <w:b/>
          <w:sz w:val="22"/>
          <w:szCs w:val="22"/>
        </w:rPr>
        <w:t xml:space="preserve">. </w:t>
      </w:r>
      <w:r w:rsidR="004345F9">
        <w:rPr>
          <w:b/>
          <w:sz w:val="22"/>
          <w:szCs w:val="22"/>
        </w:rPr>
        <w:t xml:space="preserve">DA SUBCONTRATAÇÃO </w:t>
      </w:r>
    </w:p>
    <w:p w14:paraId="6671C6DD" w14:textId="7FAD8D73" w:rsidR="002C16EE" w:rsidRPr="00EA20D8" w:rsidRDefault="004345F9" w:rsidP="00EF11E9">
      <w:pPr>
        <w:spacing w:line="360" w:lineRule="auto"/>
        <w:ind w:leftChars="0" w:firstLineChars="0" w:firstLine="0"/>
        <w:jc w:val="both"/>
        <w:rPr>
          <w:sz w:val="22"/>
          <w:szCs w:val="22"/>
        </w:rPr>
      </w:pPr>
      <w:r w:rsidRPr="004345F9">
        <w:rPr>
          <w:sz w:val="22"/>
          <w:szCs w:val="22"/>
        </w:rPr>
        <w:t>3.5.1.</w:t>
      </w:r>
      <w:r>
        <w:rPr>
          <w:b/>
          <w:sz w:val="22"/>
          <w:szCs w:val="22"/>
        </w:rPr>
        <w:t xml:space="preserve"> </w:t>
      </w:r>
      <w:r w:rsidR="002C16EE" w:rsidRPr="00EA20D8">
        <w:rPr>
          <w:sz w:val="22"/>
          <w:szCs w:val="22"/>
        </w:rPr>
        <w:t>Não será permitida a subcontra</w:t>
      </w:r>
      <w:r w:rsidR="00045A7D">
        <w:rPr>
          <w:sz w:val="22"/>
          <w:szCs w:val="22"/>
        </w:rPr>
        <w:t>tação total</w:t>
      </w:r>
      <w:r w:rsidR="00E66440">
        <w:rPr>
          <w:sz w:val="22"/>
          <w:szCs w:val="22"/>
        </w:rPr>
        <w:t xml:space="preserve"> e</w:t>
      </w:r>
      <w:r w:rsidR="00415722" w:rsidRPr="00EA20D8">
        <w:rPr>
          <w:sz w:val="22"/>
          <w:szCs w:val="22"/>
        </w:rPr>
        <w:t xml:space="preserve"> parcial do </w:t>
      </w:r>
      <w:r w:rsidR="002C16EE" w:rsidRPr="00EA20D8">
        <w:rPr>
          <w:sz w:val="22"/>
          <w:szCs w:val="22"/>
        </w:rPr>
        <w:t>objeto.</w:t>
      </w:r>
    </w:p>
    <w:p w14:paraId="13E7051D" w14:textId="77777777" w:rsidR="004345F9" w:rsidRDefault="00A86E6E" w:rsidP="00EF11E9">
      <w:pPr>
        <w:spacing w:line="360" w:lineRule="auto"/>
        <w:ind w:leftChars="0" w:left="-2" w:firstLineChars="0" w:firstLine="0"/>
        <w:jc w:val="both"/>
        <w:rPr>
          <w:b/>
          <w:sz w:val="22"/>
          <w:szCs w:val="22"/>
        </w:rPr>
      </w:pPr>
      <w:r w:rsidRPr="00EA20D8">
        <w:rPr>
          <w:b/>
          <w:sz w:val="22"/>
          <w:szCs w:val="22"/>
        </w:rPr>
        <w:t>3.</w:t>
      </w:r>
      <w:r w:rsidR="00700466" w:rsidRPr="00EA20D8">
        <w:rPr>
          <w:b/>
          <w:sz w:val="22"/>
          <w:szCs w:val="22"/>
        </w:rPr>
        <w:t>6</w:t>
      </w:r>
      <w:r w:rsidRPr="00EA20D8">
        <w:rPr>
          <w:b/>
          <w:sz w:val="22"/>
          <w:szCs w:val="22"/>
        </w:rPr>
        <w:t xml:space="preserve">. </w:t>
      </w:r>
      <w:r w:rsidR="009163E4" w:rsidRPr="00EA20D8">
        <w:rPr>
          <w:b/>
          <w:sz w:val="22"/>
          <w:szCs w:val="22"/>
        </w:rPr>
        <w:t>DA PARTI</w:t>
      </w:r>
      <w:r w:rsidR="004345F9">
        <w:rPr>
          <w:b/>
          <w:sz w:val="22"/>
          <w:szCs w:val="22"/>
        </w:rPr>
        <w:t>CIPAÇÃO DE MEI'S, ME'S OU EPP'S</w:t>
      </w:r>
    </w:p>
    <w:p w14:paraId="071E9FF9" w14:textId="18367C3D" w:rsidR="00BA4683" w:rsidRPr="00EA20D8" w:rsidRDefault="004345F9" w:rsidP="00EF11E9">
      <w:pPr>
        <w:spacing w:line="360" w:lineRule="auto"/>
        <w:ind w:leftChars="0" w:left="-2" w:firstLineChars="0" w:firstLine="0"/>
        <w:jc w:val="both"/>
        <w:rPr>
          <w:sz w:val="22"/>
          <w:szCs w:val="22"/>
        </w:rPr>
      </w:pPr>
      <w:r w:rsidRPr="004345F9">
        <w:rPr>
          <w:sz w:val="22"/>
          <w:szCs w:val="22"/>
        </w:rPr>
        <w:t>3.6.1.</w:t>
      </w:r>
      <w:r w:rsidR="009163E4" w:rsidRPr="00EA20D8">
        <w:rPr>
          <w:b/>
          <w:sz w:val="22"/>
          <w:szCs w:val="22"/>
        </w:rPr>
        <w:t xml:space="preserve"> </w:t>
      </w:r>
      <w:r w:rsidR="002C16EE" w:rsidRPr="00EA20D8">
        <w:rPr>
          <w:sz w:val="22"/>
          <w:szCs w:val="22"/>
        </w:rPr>
        <w:t>Nos limites previstos da Lei Complementar nº 123/2006, com alterações d</w:t>
      </w:r>
      <w:r w:rsidR="004F6EFC" w:rsidRPr="00EA20D8">
        <w:rPr>
          <w:sz w:val="22"/>
          <w:szCs w:val="22"/>
        </w:rPr>
        <w:t>a Lei Complementar nº 147/2014</w:t>
      </w:r>
      <w:r w:rsidR="002C16EE" w:rsidRPr="00EA20D8">
        <w:rPr>
          <w:sz w:val="22"/>
          <w:szCs w:val="22"/>
        </w:rPr>
        <w:t>,</w:t>
      </w:r>
      <w:r w:rsidR="00F13C59" w:rsidRPr="00EA20D8">
        <w:rPr>
          <w:sz w:val="22"/>
          <w:szCs w:val="22"/>
        </w:rPr>
        <w:t xml:space="preserve"> </w:t>
      </w:r>
      <w:r w:rsidR="00D55F02" w:rsidRPr="00EA20D8">
        <w:rPr>
          <w:sz w:val="22"/>
          <w:szCs w:val="22"/>
        </w:rPr>
        <w:t xml:space="preserve">poderão participar </w:t>
      </w:r>
      <w:r w:rsidR="004F6EFC" w:rsidRPr="00EA20D8">
        <w:rPr>
          <w:sz w:val="22"/>
          <w:szCs w:val="22"/>
        </w:rPr>
        <w:t xml:space="preserve">MEI'S, </w:t>
      </w:r>
      <w:proofErr w:type="spellStart"/>
      <w:r w:rsidR="004F6EFC" w:rsidRPr="00EA20D8">
        <w:rPr>
          <w:sz w:val="22"/>
          <w:szCs w:val="22"/>
        </w:rPr>
        <w:t>ME's</w:t>
      </w:r>
      <w:proofErr w:type="spellEnd"/>
      <w:r w:rsidR="004F6EFC" w:rsidRPr="00EA20D8">
        <w:rPr>
          <w:sz w:val="22"/>
          <w:szCs w:val="22"/>
        </w:rPr>
        <w:t xml:space="preserve"> ou </w:t>
      </w:r>
      <w:proofErr w:type="spellStart"/>
      <w:r w:rsidR="004F6EFC" w:rsidRPr="00EA20D8">
        <w:rPr>
          <w:sz w:val="22"/>
          <w:szCs w:val="22"/>
        </w:rPr>
        <w:t>EPP's</w:t>
      </w:r>
      <w:proofErr w:type="spellEnd"/>
      <w:r w:rsidR="00D55F02" w:rsidRPr="00EA20D8">
        <w:rPr>
          <w:sz w:val="22"/>
          <w:szCs w:val="22"/>
        </w:rPr>
        <w:t xml:space="preserve">, concorrendo </w:t>
      </w:r>
      <w:r w:rsidR="00BA4683" w:rsidRPr="00EA20D8">
        <w:rPr>
          <w:b/>
          <w:sz w:val="22"/>
          <w:szCs w:val="22"/>
          <w:u w:val="single"/>
        </w:rPr>
        <w:t>com</w:t>
      </w:r>
      <w:r w:rsidR="00D55F02" w:rsidRPr="00EA20D8">
        <w:rPr>
          <w:b/>
          <w:sz w:val="22"/>
          <w:szCs w:val="22"/>
          <w:u w:val="single"/>
        </w:rPr>
        <w:t xml:space="preserve"> os benefícios legais</w:t>
      </w:r>
      <w:r w:rsidR="001F58CD" w:rsidRPr="001F58CD">
        <w:rPr>
          <w:b/>
          <w:sz w:val="22"/>
          <w:szCs w:val="22"/>
        </w:rPr>
        <w:t>,</w:t>
      </w:r>
      <w:r w:rsidR="00BA4683" w:rsidRPr="001F58CD">
        <w:rPr>
          <w:b/>
          <w:sz w:val="22"/>
          <w:szCs w:val="22"/>
        </w:rPr>
        <w:t xml:space="preserve"> </w:t>
      </w:r>
      <w:r w:rsidR="00BA4683" w:rsidRPr="001F58CD">
        <w:rPr>
          <w:sz w:val="22"/>
          <w:szCs w:val="22"/>
        </w:rPr>
        <w:t>desde</w:t>
      </w:r>
      <w:r w:rsidR="00BA4683" w:rsidRPr="001F58CD">
        <w:rPr>
          <w:b/>
          <w:sz w:val="22"/>
          <w:szCs w:val="22"/>
        </w:rPr>
        <w:t xml:space="preserve"> </w:t>
      </w:r>
      <w:r w:rsidR="0079777A" w:rsidRPr="001F58CD">
        <w:rPr>
          <w:sz w:val="22"/>
          <w:szCs w:val="22"/>
        </w:rPr>
        <w:t>q</w:t>
      </w:r>
      <w:r w:rsidR="0079777A" w:rsidRPr="00EA20D8">
        <w:rPr>
          <w:sz w:val="22"/>
          <w:szCs w:val="22"/>
        </w:rPr>
        <w:t xml:space="preserve">ue </w:t>
      </w:r>
      <w:r w:rsidR="00D55F02" w:rsidRPr="00EA20D8">
        <w:rPr>
          <w:sz w:val="22"/>
          <w:szCs w:val="22"/>
        </w:rPr>
        <w:t xml:space="preserve">o ramo de atividade seja compatível com o </w:t>
      </w:r>
      <w:r w:rsidR="0079777A" w:rsidRPr="00EA20D8">
        <w:rPr>
          <w:sz w:val="22"/>
          <w:szCs w:val="22"/>
        </w:rPr>
        <w:t>objeto</w:t>
      </w:r>
      <w:r w:rsidR="00BA4683" w:rsidRPr="00EA20D8">
        <w:rPr>
          <w:sz w:val="22"/>
          <w:szCs w:val="22"/>
        </w:rPr>
        <w:t>, aplicando-se ainda os dispositivos legais previstos na sessão I do capítulo V (acesso aos mercados) da Lei Complementar 123/2006 e alterações da Lei Complementar 147/2014.</w:t>
      </w:r>
    </w:p>
    <w:p w14:paraId="1D179F6A"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AC1E1C" w:rsidRPr="00EA20D8">
        <w:rPr>
          <w:b/>
          <w:sz w:val="22"/>
          <w:szCs w:val="22"/>
        </w:rPr>
        <w:t>7</w:t>
      </w:r>
      <w:r w:rsidRPr="00EA20D8">
        <w:rPr>
          <w:b/>
          <w:sz w:val="22"/>
          <w:szCs w:val="22"/>
        </w:rPr>
        <w:t xml:space="preserve">. </w:t>
      </w:r>
      <w:r w:rsidR="004345F9">
        <w:rPr>
          <w:b/>
          <w:sz w:val="22"/>
          <w:szCs w:val="22"/>
        </w:rPr>
        <w:t>DA PARTICIPAÇÃO COOPERATIVAS</w:t>
      </w:r>
    </w:p>
    <w:p w14:paraId="3338EB1A" w14:textId="5AF84A1E" w:rsidR="00AC1E1C" w:rsidRPr="00EA20D8" w:rsidRDefault="004345F9" w:rsidP="00EF11E9">
      <w:pPr>
        <w:spacing w:line="360" w:lineRule="auto"/>
        <w:ind w:leftChars="0" w:firstLineChars="0" w:firstLine="0"/>
        <w:jc w:val="both"/>
        <w:rPr>
          <w:sz w:val="22"/>
          <w:szCs w:val="22"/>
        </w:rPr>
      </w:pPr>
      <w:r w:rsidRPr="004345F9">
        <w:rPr>
          <w:sz w:val="22"/>
          <w:szCs w:val="22"/>
        </w:rPr>
        <w:t>3.7.1.</w:t>
      </w:r>
      <w:r>
        <w:rPr>
          <w:b/>
          <w:sz w:val="22"/>
          <w:szCs w:val="22"/>
        </w:rPr>
        <w:t xml:space="preserve"> </w:t>
      </w:r>
      <w:r w:rsidR="00227FEB">
        <w:rPr>
          <w:sz w:val="22"/>
          <w:szCs w:val="22"/>
        </w:rPr>
        <w:t>Não se aplicará à contratação</w:t>
      </w:r>
      <w:r w:rsidR="0079777A" w:rsidRPr="00EA20D8">
        <w:rPr>
          <w:sz w:val="22"/>
          <w:szCs w:val="22"/>
        </w:rPr>
        <w:t xml:space="preserve"> a possibilidade de</w:t>
      </w:r>
      <w:r w:rsidR="0079777A" w:rsidRPr="00EA20D8">
        <w:rPr>
          <w:b/>
          <w:sz w:val="22"/>
          <w:szCs w:val="22"/>
        </w:rPr>
        <w:t xml:space="preserve"> </w:t>
      </w:r>
      <w:r w:rsidR="00AC1E1C" w:rsidRPr="00EA20D8">
        <w:rPr>
          <w:sz w:val="22"/>
          <w:szCs w:val="22"/>
        </w:rPr>
        <w:t>participação de cooperativas</w:t>
      </w:r>
      <w:r w:rsidR="0079314E">
        <w:rPr>
          <w:sz w:val="22"/>
          <w:szCs w:val="22"/>
        </w:rPr>
        <w:t>,</w:t>
      </w:r>
      <w:r w:rsidR="00700D8E" w:rsidRPr="00EA20D8">
        <w:rPr>
          <w:sz w:val="22"/>
          <w:szCs w:val="22"/>
        </w:rPr>
        <w:t xml:space="preserve"> considerando que a natureza do objeto </w:t>
      </w:r>
      <w:r w:rsidR="0079314E">
        <w:rPr>
          <w:sz w:val="22"/>
          <w:szCs w:val="22"/>
        </w:rPr>
        <w:t>a ser adquirido não se enquadra</w:t>
      </w:r>
      <w:r w:rsidR="00700D8E" w:rsidRPr="00EA20D8">
        <w:rPr>
          <w:sz w:val="22"/>
          <w:szCs w:val="22"/>
        </w:rPr>
        <w:t xml:space="preserve"> no conceito do Art. 2</w:t>
      </w:r>
      <w:r w:rsidR="006D6BE9" w:rsidRPr="00EA20D8">
        <w:rPr>
          <w:sz w:val="22"/>
          <w:szCs w:val="22"/>
        </w:rPr>
        <w:t>º da</w:t>
      </w:r>
      <w:r w:rsidR="00700D8E" w:rsidRPr="00EA20D8">
        <w:rPr>
          <w:sz w:val="22"/>
          <w:szCs w:val="22"/>
        </w:rPr>
        <w:t xml:space="preserve"> Lei nº 12.690, de 19 de julho de 2012</w:t>
      </w:r>
      <w:r w:rsidR="00902062" w:rsidRPr="00EA20D8">
        <w:rPr>
          <w:sz w:val="22"/>
          <w:szCs w:val="22"/>
        </w:rPr>
        <w:t>.</w:t>
      </w:r>
    </w:p>
    <w:p w14:paraId="1EF1F80D" w14:textId="77777777" w:rsidR="0099117F" w:rsidRDefault="00A86E6E" w:rsidP="00EF11E9">
      <w:pPr>
        <w:spacing w:line="360" w:lineRule="auto"/>
        <w:ind w:leftChars="0" w:firstLineChars="0" w:firstLine="0"/>
        <w:jc w:val="both"/>
        <w:rPr>
          <w:b/>
          <w:sz w:val="22"/>
          <w:szCs w:val="22"/>
        </w:rPr>
      </w:pPr>
      <w:r w:rsidRPr="00EA20D8">
        <w:rPr>
          <w:b/>
          <w:sz w:val="22"/>
          <w:szCs w:val="22"/>
        </w:rPr>
        <w:t>3.</w:t>
      </w:r>
      <w:r w:rsidR="00CB2B59" w:rsidRPr="00EA20D8">
        <w:rPr>
          <w:b/>
          <w:sz w:val="22"/>
          <w:szCs w:val="22"/>
        </w:rPr>
        <w:t>8</w:t>
      </w:r>
      <w:r w:rsidRPr="00EA20D8">
        <w:rPr>
          <w:b/>
          <w:sz w:val="22"/>
          <w:szCs w:val="22"/>
        </w:rPr>
        <w:t xml:space="preserve">. </w:t>
      </w:r>
      <w:r w:rsidR="0099117F">
        <w:rPr>
          <w:b/>
          <w:sz w:val="22"/>
          <w:szCs w:val="22"/>
        </w:rPr>
        <w:t>DA PARTICIPAÇÃO DE CONSÓRCIOS</w:t>
      </w:r>
    </w:p>
    <w:p w14:paraId="1ED87BA1" w14:textId="5844B6B4" w:rsidR="00AC1E1C" w:rsidRPr="00EA20D8" w:rsidRDefault="0099117F" w:rsidP="00EF11E9">
      <w:pPr>
        <w:spacing w:line="360" w:lineRule="auto"/>
        <w:ind w:leftChars="0" w:firstLineChars="0" w:firstLine="0"/>
        <w:jc w:val="both"/>
        <w:rPr>
          <w:sz w:val="22"/>
          <w:szCs w:val="22"/>
        </w:rPr>
      </w:pPr>
      <w:r w:rsidRPr="0099117F">
        <w:rPr>
          <w:sz w:val="22"/>
          <w:szCs w:val="22"/>
        </w:rPr>
        <w:lastRenderedPageBreak/>
        <w:t>3.8.1.</w:t>
      </w:r>
      <w:r w:rsidR="009163E4" w:rsidRPr="00EA20D8">
        <w:rPr>
          <w:b/>
          <w:sz w:val="22"/>
          <w:szCs w:val="22"/>
        </w:rPr>
        <w:t xml:space="preserve"> </w:t>
      </w:r>
      <w:r w:rsidR="004F6EFC" w:rsidRPr="00EA20D8">
        <w:rPr>
          <w:sz w:val="22"/>
          <w:szCs w:val="22"/>
        </w:rPr>
        <w:t>Não</w:t>
      </w:r>
      <w:r w:rsidR="0079314E">
        <w:rPr>
          <w:sz w:val="22"/>
          <w:szCs w:val="22"/>
        </w:rPr>
        <w:t xml:space="preserve"> será permitido o consórcio</w:t>
      </w:r>
      <w:r w:rsidR="004F6EFC" w:rsidRPr="00EA20D8">
        <w:rPr>
          <w:sz w:val="22"/>
          <w:szCs w:val="22"/>
        </w:rPr>
        <w:t xml:space="preserve"> de </w:t>
      </w:r>
      <w:r w:rsidR="0035358A" w:rsidRPr="00EA20D8">
        <w:rPr>
          <w:sz w:val="22"/>
          <w:szCs w:val="22"/>
        </w:rPr>
        <w:t>empresas</w:t>
      </w:r>
      <w:r w:rsidR="00045A7D">
        <w:rPr>
          <w:sz w:val="22"/>
          <w:szCs w:val="22"/>
        </w:rPr>
        <w:t>,</w:t>
      </w:r>
      <w:r w:rsidR="0079314E">
        <w:rPr>
          <w:sz w:val="22"/>
          <w:szCs w:val="22"/>
        </w:rPr>
        <w:t xml:space="preserve"> visto que o </w:t>
      </w:r>
      <w:r w:rsidR="00AC1E1C" w:rsidRPr="00EA20D8">
        <w:rPr>
          <w:sz w:val="22"/>
          <w:szCs w:val="22"/>
        </w:rPr>
        <w:t xml:space="preserve">objeto é comercializado por várias </w:t>
      </w:r>
      <w:r w:rsidR="0035358A" w:rsidRPr="00EA20D8">
        <w:rPr>
          <w:sz w:val="22"/>
          <w:szCs w:val="22"/>
        </w:rPr>
        <w:t>empresas</w:t>
      </w:r>
      <w:r w:rsidR="00AC1E1C" w:rsidRPr="00EA20D8">
        <w:rPr>
          <w:sz w:val="22"/>
          <w:szCs w:val="22"/>
        </w:rPr>
        <w:t xml:space="preserve"> do ramo, sendo desnecessária a formação de consórcio para o cumprimento</w:t>
      </w:r>
      <w:r w:rsidR="00E66440">
        <w:rPr>
          <w:sz w:val="22"/>
          <w:szCs w:val="22"/>
        </w:rPr>
        <w:t xml:space="preserve"> das obrigações de fornecimento.</w:t>
      </w:r>
    </w:p>
    <w:p w14:paraId="522A3D3A" w14:textId="77777777" w:rsidR="0099117F" w:rsidRDefault="00A86E6E" w:rsidP="00EF11E9">
      <w:pPr>
        <w:spacing w:line="360" w:lineRule="auto"/>
        <w:ind w:leftChars="0" w:left="-2" w:firstLineChars="0" w:firstLine="0"/>
        <w:jc w:val="both"/>
        <w:rPr>
          <w:b/>
          <w:sz w:val="22"/>
          <w:szCs w:val="22"/>
        </w:rPr>
      </w:pPr>
      <w:r w:rsidRPr="00EA20D8">
        <w:rPr>
          <w:b/>
          <w:sz w:val="22"/>
          <w:szCs w:val="22"/>
        </w:rPr>
        <w:t>3.</w:t>
      </w:r>
      <w:r w:rsidR="00F137FB" w:rsidRPr="00EA20D8">
        <w:rPr>
          <w:b/>
          <w:sz w:val="22"/>
          <w:szCs w:val="22"/>
        </w:rPr>
        <w:t>9</w:t>
      </w:r>
      <w:r w:rsidRPr="00EA20D8">
        <w:rPr>
          <w:b/>
          <w:sz w:val="22"/>
          <w:szCs w:val="22"/>
        </w:rPr>
        <w:t xml:space="preserve">. </w:t>
      </w:r>
      <w:r w:rsidR="001D3E7B" w:rsidRPr="00EA20D8">
        <w:rPr>
          <w:b/>
          <w:sz w:val="22"/>
          <w:szCs w:val="22"/>
        </w:rPr>
        <w:t xml:space="preserve">DOS </w:t>
      </w:r>
      <w:r w:rsidR="000F7772" w:rsidRPr="00EA20D8">
        <w:rPr>
          <w:b/>
          <w:sz w:val="22"/>
          <w:szCs w:val="22"/>
        </w:rPr>
        <w:t>CRITÉ</w:t>
      </w:r>
      <w:r w:rsidR="001D3E7B" w:rsidRPr="00EA20D8">
        <w:rPr>
          <w:b/>
          <w:sz w:val="22"/>
          <w:szCs w:val="22"/>
        </w:rPr>
        <w:t>RIOS DE SUSTENTABILIDADE</w:t>
      </w:r>
    </w:p>
    <w:p w14:paraId="6B7E957E" w14:textId="213632DA" w:rsidR="00CE27E7" w:rsidRPr="0099117F" w:rsidRDefault="0099117F" w:rsidP="0099117F">
      <w:pPr>
        <w:spacing w:line="360" w:lineRule="auto"/>
        <w:ind w:leftChars="0" w:left="-2" w:firstLineChars="0" w:firstLine="0"/>
        <w:jc w:val="both"/>
        <w:rPr>
          <w:sz w:val="22"/>
          <w:szCs w:val="22"/>
        </w:rPr>
      </w:pPr>
      <w:r w:rsidRPr="002D499A">
        <w:rPr>
          <w:sz w:val="22"/>
          <w:szCs w:val="22"/>
        </w:rPr>
        <w:t>3.9.1.</w:t>
      </w:r>
      <w:r w:rsidR="00095B13" w:rsidRPr="00EA20D8">
        <w:rPr>
          <w:b/>
          <w:sz w:val="22"/>
          <w:szCs w:val="22"/>
        </w:rPr>
        <w:t xml:space="preserve"> </w:t>
      </w:r>
      <w:r>
        <w:rPr>
          <w:rFonts w:eastAsia="Merriweather"/>
          <w:sz w:val="22"/>
        </w:rPr>
        <w:t>C</w:t>
      </w:r>
      <w:r w:rsidR="00CE27E7" w:rsidRPr="00EA20D8">
        <w:rPr>
          <w:rFonts w:eastAsia="Merriweather"/>
          <w:sz w:val="22"/>
        </w:rPr>
        <w:t>onforme Decreto</w:t>
      </w:r>
      <w:r w:rsidR="00244E03" w:rsidRPr="00EA20D8">
        <w:rPr>
          <w:rFonts w:eastAsia="Merriweather"/>
          <w:sz w:val="22"/>
        </w:rPr>
        <w:t xml:space="preserve"> Municipal</w:t>
      </w:r>
      <w:r w:rsidR="00CE27E7" w:rsidRPr="00EA20D8">
        <w:rPr>
          <w:rFonts w:eastAsia="Merriweather"/>
          <w:sz w:val="22"/>
        </w:rPr>
        <w:t xml:space="preserve"> 3.537/2023,</w:t>
      </w:r>
      <w:r w:rsidR="00E60B7E" w:rsidRPr="00EA20D8">
        <w:rPr>
          <w:rFonts w:eastAsia="Merriweather"/>
          <w:sz w:val="22"/>
        </w:rPr>
        <w:t xml:space="preserve"> </w:t>
      </w:r>
      <w:r w:rsidR="00244E03" w:rsidRPr="00EA20D8">
        <w:rPr>
          <w:rFonts w:eastAsia="Merriweather"/>
          <w:sz w:val="22"/>
        </w:rPr>
        <w:t xml:space="preserve">art. 361 e seguintes, </w:t>
      </w:r>
      <w:r w:rsidR="00CE27E7" w:rsidRPr="00EA20D8">
        <w:rPr>
          <w:rFonts w:eastAsia="Merriweather"/>
          <w:sz w:val="22"/>
        </w:rPr>
        <w:t>na aquisição de bens e na contra</w:t>
      </w:r>
      <w:r w:rsidR="00244E03" w:rsidRPr="00EA20D8">
        <w:rPr>
          <w:rFonts w:eastAsia="Merriweather"/>
          <w:sz w:val="22"/>
        </w:rPr>
        <w:t xml:space="preserve">tação de serviços, </w:t>
      </w:r>
      <w:r w:rsidR="002D499A" w:rsidRPr="002D499A">
        <w:rPr>
          <w:rFonts w:eastAsia="Merriweather"/>
          <w:sz w:val="22"/>
          <w:u w:val="single"/>
        </w:rPr>
        <w:t>no que for pertinente</w:t>
      </w:r>
      <w:r w:rsidR="002D499A">
        <w:rPr>
          <w:rFonts w:eastAsia="Merriweather"/>
          <w:sz w:val="22"/>
        </w:rPr>
        <w:t xml:space="preserve"> aos itens</w:t>
      </w:r>
      <w:r w:rsidR="002C09F5">
        <w:rPr>
          <w:rFonts w:eastAsia="Merriweather"/>
          <w:sz w:val="22"/>
        </w:rPr>
        <w:t xml:space="preserve"> e/ou serviços</w:t>
      </w:r>
      <w:r w:rsidR="002D499A">
        <w:rPr>
          <w:rFonts w:eastAsia="Merriweather"/>
          <w:sz w:val="22"/>
        </w:rPr>
        <w:t xml:space="preserve"> da contratação, </w:t>
      </w:r>
      <w:r w:rsidR="00CE27E7" w:rsidRPr="00EA20D8">
        <w:rPr>
          <w:rFonts w:eastAsia="Merriweather"/>
          <w:sz w:val="22"/>
        </w:rPr>
        <w:t>a Administração adotará, sempre que possível, práticas e/ou critérios sustentáveis, quais sejam:</w:t>
      </w:r>
    </w:p>
    <w:p w14:paraId="10EF52B4" w14:textId="281B292F"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3.9.2</w:t>
      </w:r>
      <w:r w:rsidR="00CE27E7" w:rsidRPr="00EA20D8">
        <w:rPr>
          <w:rFonts w:eastAsia="Merriweather"/>
          <w:sz w:val="22"/>
        </w:rPr>
        <w:t>. Menor impacto sobre recursos naturais como flora, fauna, ar, solo e água;</w:t>
      </w:r>
    </w:p>
    <w:p w14:paraId="5BCF335B" w14:textId="042806B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3.9.3</w:t>
      </w:r>
      <w:r w:rsidR="00CE27E7" w:rsidRPr="00EA20D8">
        <w:rPr>
          <w:rFonts w:eastAsia="Merriweather"/>
          <w:sz w:val="22"/>
        </w:rPr>
        <w:t>. Preferência para materiais, tecnologias e matérias-primas de origem local;</w:t>
      </w:r>
    </w:p>
    <w:p w14:paraId="666E72E8" w14:textId="4165CC8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3.9.4</w:t>
      </w:r>
      <w:r w:rsidR="00CE27E7" w:rsidRPr="00EA20D8">
        <w:rPr>
          <w:rFonts w:eastAsia="Merriweather"/>
          <w:sz w:val="22"/>
        </w:rPr>
        <w:t xml:space="preserve">. Maior eficiência na utilização de recursos naturais como água e energia; </w:t>
      </w:r>
    </w:p>
    <w:p w14:paraId="4E482BBA" w14:textId="75070117" w:rsidR="00E60B7E"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3.9.5</w:t>
      </w:r>
      <w:r w:rsidR="00CE27E7" w:rsidRPr="00EA20D8">
        <w:rPr>
          <w:rFonts w:eastAsia="Merriweather"/>
          <w:sz w:val="22"/>
        </w:rPr>
        <w:t xml:space="preserve">. Maior geração de empregos, preferencialmente com mão de obra local; </w:t>
      </w:r>
    </w:p>
    <w:p w14:paraId="14C41BA1" w14:textId="111D8324" w:rsidR="00CE27E7"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3.9.6</w:t>
      </w:r>
      <w:r w:rsidR="00E60B7E" w:rsidRPr="00EA20D8">
        <w:rPr>
          <w:rFonts w:eastAsia="Merriweather"/>
          <w:sz w:val="22"/>
        </w:rPr>
        <w:t>.</w:t>
      </w:r>
      <w:r w:rsidR="00415722" w:rsidRPr="00EA20D8">
        <w:rPr>
          <w:rFonts w:eastAsia="Merriweather"/>
          <w:sz w:val="22"/>
        </w:rPr>
        <w:t xml:space="preserve"> M</w:t>
      </w:r>
      <w:r w:rsidR="00CE27E7" w:rsidRPr="00EA20D8">
        <w:rPr>
          <w:rFonts w:eastAsia="Merriweather"/>
          <w:sz w:val="22"/>
        </w:rPr>
        <w:t xml:space="preserve">aior vida útil e menor custo de manutenção do bem; </w:t>
      </w:r>
    </w:p>
    <w:p w14:paraId="2D9B2390" w14:textId="6961E135"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3.9.7</w:t>
      </w:r>
      <w:r w:rsidR="00CE27E7" w:rsidRPr="00EA20D8">
        <w:rPr>
          <w:rFonts w:eastAsia="Merriweather"/>
          <w:sz w:val="22"/>
        </w:rPr>
        <w:t xml:space="preserve">. Uso de inovações que reduzam a pressão sobre recursos naturais; </w:t>
      </w:r>
    </w:p>
    <w:p w14:paraId="0518972B" w14:textId="69229F5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3.9.8</w:t>
      </w:r>
      <w:r w:rsidR="00CE27E7" w:rsidRPr="00EA20D8">
        <w:rPr>
          <w:rFonts w:eastAsia="Merriweather"/>
          <w:sz w:val="22"/>
        </w:rPr>
        <w:t>. Origem sustentável dos recursos naturais utilizados nos</w:t>
      </w:r>
      <w:r w:rsidR="002D499A">
        <w:rPr>
          <w:rFonts w:eastAsia="Merriweather"/>
          <w:sz w:val="22"/>
        </w:rPr>
        <w:t xml:space="preserve"> bens e serviços contratados;</w:t>
      </w:r>
    </w:p>
    <w:p w14:paraId="303A69F4" w14:textId="1BA1A45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3.9.9</w:t>
      </w:r>
      <w:r w:rsidR="00CE27E7" w:rsidRPr="00EA20D8">
        <w:rPr>
          <w:rFonts w:eastAsia="Merriweather"/>
          <w:sz w:val="22"/>
        </w:rPr>
        <w:t>. Utilização de produtos florestais madeireiros e não madeireiros originários de manejo florestal su</w:t>
      </w:r>
      <w:r w:rsidR="00415722" w:rsidRPr="00EA20D8">
        <w:rPr>
          <w:rFonts w:eastAsia="Merriweather"/>
          <w:sz w:val="22"/>
        </w:rPr>
        <w:t>stentável ou de reflorestamento;</w:t>
      </w:r>
    </w:p>
    <w:p w14:paraId="514626B8" w14:textId="3646DE0D"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3.9.10</w:t>
      </w:r>
      <w:r w:rsidR="00CE27E7" w:rsidRPr="00EA20D8">
        <w:rPr>
          <w:rFonts w:eastAsia="Merriweather"/>
          <w:sz w:val="22"/>
        </w:rPr>
        <w:t>.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w:t>
      </w:r>
      <w:r w:rsidR="0079314E">
        <w:rPr>
          <w:rFonts w:eastAsia="Merriweather"/>
          <w:sz w:val="22"/>
        </w:rPr>
        <w:t>anutenção e execução do serviço;</w:t>
      </w:r>
    </w:p>
    <w:p w14:paraId="3BE8A4B5" w14:textId="5BC1B68B"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3.9.11</w:t>
      </w:r>
      <w:r w:rsidR="00CE27E7" w:rsidRPr="00EA20D8">
        <w:rPr>
          <w:rFonts w:eastAsia="Merriweather"/>
          <w:sz w:val="22"/>
        </w:rPr>
        <w:t xml:space="preserve">. Que os bens sejam constituídos, no todo ou em parte, por material reciclado, atóxico, biodegradável, conforme </w:t>
      </w:r>
      <w:r w:rsidR="00CE27E7" w:rsidRPr="0079314E">
        <w:rPr>
          <w:rFonts w:eastAsia="Merriweather"/>
          <w:sz w:val="22"/>
          <w:u w:val="single"/>
        </w:rPr>
        <w:t>normas específicas</w:t>
      </w:r>
      <w:r w:rsidR="00CE27E7" w:rsidRPr="00EA20D8">
        <w:rPr>
          <w:rFonts w:eastAsia="Merriweather"/>
          <w:sz w:val="22"/>
        </w:rPr>
        <w:t xml:space="preserve"> da ABNT; </w:t>
      </w:r>
    </w:p>
    <w:p w14:paraId="0F72A559" w14:textId="4FC7E39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3.9.12</w:t>
      </w:r>
      <w:r w:rsidR="00CE27E7" w:rsidRPr="00EA20D8">
        <w:rPr>
          <w:rFonts w:eastAsia="Merriweather"/>
          <w:sz w:val="22"/>
        </w:rPr>
        <w:t>. Que sejam observados os requisitos ambientais para a obtenção de certificação do Instituto Nacional de Metrologia, Normalização e Qualidade Indust</w:t>
      </w:r>
      <w:r w:rsidR="00630277">
        <w:rPr>
          <w:rFonts w:eastAsia="Merriweather"/>
          <w:sz w:val="22"/>
        </w:rPr>
        <w:t>rial (</w:t>
      </w:r>
      <w:r w:rsidR="00CE27E7" w:rsidRPr="00EA20D8">
        <w:rPr>
          <w:rFonts w:eastAsia="Merriweather"/>
          <w:sz w:val="22"/>
        </w:rPr>
        <w:t>INMETRO</w:t>
      </w:r>
      <w:r w:rsidR="00630277">
        <w:rPr>
          <w:rFonts w:eastAsia="Merriweather"/>
          <w:sz w:val="22"/>
        </w:rPr>
        <w:t>)</w:t>
      </w:r>
      <w:r w:rsidR="00CE27E7" w:rsidRPr="00EA20D8">
        <w:rPr>
          <w:rFonts w:eastAsia="Merriweather"/>
          <w:sz w:val="22"/>
        </w:rPr>
        <w:t xml:space="preserve">, como produtos sustentáveis ou de menor impacto ambiental em relação aos seus similares; </w:t>
      </w:r>
    </w:p>
    <w:p w14:paraId="3410233D" w14:textId="33604F7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3.9.13</w:t>
      </w:r>
      <w:r w:rsidR="0079314E">
        <w:rPr>
          <w:rFonts w:eastAsia="Merriweather"/>
          <w:sz w:val="22"/>
        </w:rPr>
        <w:t>. Que os bens deve</w:t>
      </w:r>
      <w:r w:rsidR="00CE27E7" w:rsidRPr="00EA20D8">
        <w:rPr>
          <w:rFonts w:eastAsia="Merriweather"/>
          <w:sz w:val="22"/>
        </w:rPr>
        <w:t xml:space="preserve">m ser, preferencialmente, acondicionados em embalagem individual adequada, com o menor volume possível, que utilize materiais recicláveis, de forma a garantir a máxima proteção durante o transporte e o armazenamento; </w:t>
      </w:r>
    </w:p>
    <w:p w14:paraId="1BB104A7" w14:textId="14F533FD"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3.9.14</w:t>
      </w:r>
      <w:r w:rsidR="00CE27E7" w:rsidRPr="00EA20D8">
        <w:rPr>
          <w:rFonts w:eastAsia="Merriweather"/>
          <w:sz w:val="22"/>
        </w:rPr>
        <w:t xml:space="preserve">. Que os bens não contenham substâncias perigosas em concentração acima da recomendada na diretiva </w:t>
      </w:r>
      <w:proofErr w:type="spellStart"/>
      <w:r w:rsidR="00CE27E7" w:rsidRPr="00EA20D8">
        <w:rPr>
          <w:rFonts w:eastAsia="Merriweather"/>
          <w:sz w:val="22"/>
        </w:rPr>
        <w:t>RoHS</w:t>
      </w:r>
      <w:proofErr w:type="spellEnd"/>
      <w:r w:rsidR="00CE27E7" w:rsidRPr="00EA20D8">
        <w:rPr>
          <w:rFonts w:eastAsia="Merriweather"/>
          <w:sz w:val="22"/>
        </w:rPr>
        <w:t xml:space="preserve"> (</w:t>
      </w:r>
      <w:proofErr w:type="spellStart"/>
      <w:r w:rsidR="00CE27E7" w:rsidRPr="00EA20D8">
        <w:rPr>
          <w:rFonts w:eastAsia="Merriweather"/>
          <w:i/>
          <w:sz w:val="22"/>
        </w:rPr>
        <w:t>Restriction</w:t>
      </w:r>
      <w:proofErr w:type="spellEnd"/>
      <w:r w:rsidR="00CE27E7" w:rsidRPr="00EA20D8">
        <w:rPr>
          <w:rFonts w:eastAsia="Merriweather"/>
          <w:i/>
          <w:sz w:val="22"/>
        </w:rPr>
        <w:t xml:space="preserve"> </w:t>
      </w:r>
      <w:proofErr w:type="spellStart"/>
      <w:r w:rsidR="00CE27E7" w:rsidRPr="00EA20D8">
        <w:rPr>
          <w:rFonts w:eastAsia="Merriweather"/>
          <w:i/>
          <w:sz w:val="22"/>
        </w:rPr>
        <w:t>of</w:t>
      </w:r>
      <w:proofErr w:type="spellEnd"/>
      <w:r w:rsidR="00CE27E7" w:rsidRPr="00EA20D8">
        <w:rPr>
          <w:rFonts w:eastAsia="Merriweather"/>
          <w:i/>
          <w:sz w:val="22"/>
        </w:rPr>
        <w:t xml:space="preserve"> </w:t>
      </w:r>
      <w:proofErr w:type="spellStart"/>
      <w:r w:rsidR="00CE27E7" w:rsidRPr="00EA20D8">
        <w:rPr>
          <w:rFonts w:eastAsia="Merriweather"/>
          <w:i/>
          <w:sz w:val="22"/>
        </w:rPr>
        <w:t>Certain</w:t>
      </w:r>
      <w:proofErr w:type="spellEnd"/>
      <w:r w:rsidR="00CE27E7" w:rsidRPr="00EA20D8">
        <w:rPr>
          <w:rFonts w:eastAsia="Merriweather"/>
          <w:i/>
          <w:sz w:val="22"/>
        </w:rPr>
        <w:t xml:space="preserve"> </w:t>
      </w:r>
      <w:proofErr w:type="spellStart"/>
      <w:r w:rsidR="00CE27E7" w:rsidRPr="00EA20D8">
        <w:rPr>
          <w:rFonts w:eastAsia="Merriweather"/>
          <w:i/>
          <w:sz w:val="22"/>
        </w:rPr>
        <w:t>Hazardous</w:t>
      </w:r>
      <w:proofErr w:type="spellEnd"/>
      <w:r w:rsidR="00CE27E7" w:rsidRPr="00EA20D8">
        <w:rPr>
          <w:rFonts w:eastAsia="Merriweather"/>
          <w:i/>
          <w:sz w:val="22"/>
        </w:rPr>
        <w:t xml:space="preserve"> </w:t>
      </w:r>
      <w:proofErr w:type="spellStart"/>
      <w:r w:rsidR="00CE27E7" w:rsidRPr="00EA20D8">
        <w:rPr>
          <w:rFonts w:eastAsia="Merriweather"/>
          <w:i/>
          <w:sz w:val="22"/>
        </w:rPr>
        <w:t>Substances</w:t>
      </w:r>
      <w:proofErr w:type="spellEnd"/>
      <w:r w:rsidR="00CE27E7" w:rsidRPr="00EA20D8">
        <w:rPr>
          <w:rFonts w:eastAsia="Merriweather"/>
          <w:sz w:val="22"/>
        </w:rPr>
        <w:t>), tais como mercúrio (Hg), chumbo (</w:t>
      </w:r>
      <w:proofErr w:type="spellStart"/>
      <w:r w:rsidR="00CE27E7" w:rsidRPr="00EA20D8">
        <w:rPr>
          <w:rFonts w:eastAsia="Merriweather"/>
          <w:sz w:val="22"/>
        </w:rPr>
        <w:t>Pb</w:t>
      </w:r>
      <w:proofErr w:type="spellEnd"/>
      <w:r w:rsidR="00CE27E7" w:rsidRPr="00EA20D8">
        <w:rPr>
          <w:rFonts w:eastAsia="Merriweather"/>
          <w:sz w:val="22"/>
        </w:rPr>
        <w:t xml:space="preserve">), cromo </w:t>
      </w:r>
      <w:proofErr w:type="spellStart"/>
      <w:r w:rsidR="00CE27E7" w:rsidRPr="00EA20D8">
        <w:rPr>
          <w:rFonts w:eastAsia="Merriweather"/>
          <w:sz w:val="22"/>
        </w:rPr>
        <w:t>hexavalente</w:t>
      </w:r>
      <w:proofErr w:type="spellEnd"/>
      <w:r w:rsidR="00CE27E7" w:rsidRPr="00EA20D8">
        <w:rPr>
          <w:rFonts w:eastAsia="Merriweather"/>
          <w:sz w:val="22"/>
        </w:rPr>
        <w:t xml:space="preserve"> (Cr(VI)), cádmio (</w:t>
      </w:r>
      <w:proofErr w:type="spellStart"/>
      <w:r w:rsidR="00CE27E7" w:rsidRPr="00EA20D8">
        <w:rPr>
          <w:rFonts w:eastAsia="Merriweather"/>
          <w:sz w:val="22"/>
        </w:rPr>
        <w:t>Cd</w:t>
      </w:r>
      <w:proofErr w:type="spellEnd"/>
      <w:r w:rsidR="00CE27E7" w:rsidRPr="00EA20D8">
        <w:rPr>
          <w:rFonts w:eastAsia="Merriweather"/>
          <w:sz w:val="22"/>
        </w:rPr>
        <w:t xml:space="preserve">), </w:t>
      </w:r>
      <w:proofErr w:type="spellStart"/>
      <w:r w:rsidR="00CE27E7" w:rsidRPr="00EA20D8">
        <w:rPr>
          <w:rFonts w:eastAsia="Merriweather"/>
          <w:sz w:val="22"/>
        </w:rPr>
        <w:t>bifenilpolibromados</w:t>
      </w:r>
      <w:proofErr w:type="spellEnd"/>
      <w:r w:rsidR="00CE27E7" w:rsidRPr="00EA20D8">
        <w:rPr>
          <w:rFonts w:eastAsia="Merriweather"/>
          <w:sz w:val="22"/>
        </w:rPr>
        <w:t xml:space="preserve"> (</w:t>
      </w:r>
      <w:proofErr w:type="spellStart"/>
      <w:r w:rsidR="00CE27E7" w:rsidRPr="00EA20D8">
        <w:rPr>
          <w:rFonts w:eastAsia="Merriweather"/>
          <w:sz w:val="22"/>
        </w:rPr>
        <w:t>PBBs</w:t>
      </w:r>
      <w:proofErr w:type="spellEnd"/>
      <w:r w:rsidR="00CE27E7" w:rsidRPr="00EA20D8">
        <w:rPr>
          <w:rFonts w:eastAsia="Merriweather"/>
          <w:sz w:val="22"/>
        </w:rPr>
        <w:t xml:space="preserve">), éteres </w:t>
      </w:r>
      <w:proofErr w:type="spellStart"/>
      <w:r w:rsidR="00CE27E7" w:rsidRPr="00EA20D8">
        <w:rPr>
          <w:rFonts w:eastAsia="Merriweather"/>
          <w:sz w:val="22"/>
        </w:rPr>
        <w:t>difenil-polibromados</w:t>
      </w:r>
      <w:proofErr w:type="spellEnd"/>
      <w:r w:rsidR="00CE27E7" w:rsidRPr="00EA20D8">
        <w:rPr>
          <w:rFonts w:eastAsia="Merriweather"/>
          <w:sz w:val="22"/>
        </w:rPr>
        <w:t xml:space="preserve"> (</w:t>
      </w:r>
      <w:proofErr w:type="spellStart"/>
      <w:r w:rsidR="00CE27E7" w:rsidRPr="00EA20D8">
        <w:rPr>
          <w:rFonts w:eastAsia="Merriweather"/>
          <w:sz w:val="22"/>
        </w:rPr>
        <w:t>PBDEs</w:t>
      </w:r>
      <w:proofErr w:type="spellEnd"/>
      <w:r w:rsidR="00CE27E7" w:rsidRPr="00EA20D8">
        <w:rPr>
          <w:rFonts w:eastAsia="Merriweather"/>
          <w:sz w:val="22"/>
        </w:rPr>
        <w:t xml:space="preserve">). </w:t>
      </w:r>
    </w:p>
    <w:p w14:paraId="7ADD386A" w14:textId="0934ED6A"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3.9.15</w:t>
      </w:r>
      <w:r w:rsidR="00CE27E7" w:rsidRPr="00EA20D8">
        <w:rPr>
          <w:rFonts w:eastAsia="Merriweather"/>
          <w:sz w:val="22"/>
        </w:rPr>
        <w:t>. A comprovação</w:t>
      </w:r>
      <w:r w:rsidR="00244E03" w:rsidRPr="00EA20D8">
        <w:rPr>
          <w:rFonts w:eastAsia="Merriweather"/>
          <w:sz w:val="22"/>
        </w:rPr>
        <w:t xml:space="preserve"> deverá</w:t>
      </w:r>
      <w:r w:rsidR="00CE27E7" w:rsidRPr="00EA20D8">
        <w:rPr>
          <w:rFonts w:eastAsia="Merriweather"/>
          <w:sz w:val="22"/>
        </w:rPr>
        <w:t xml:space="preserve"> ser feita mediante apresentação de certificação emitida por instituição pública oficial ou instituição credenciada, ou por qualquer outro meio de prova que ateste que o bem fornecido cumpre com as exig</w:t>
      </w:r>
      <w:r w:rsidR="00A57508" w:rsidRPr="00EA20D8">
        <w:rPr>
          <w:rFonts w:eastAsia="Merriweather"/>
          <w:sz w:val="22"/>
        </w:rPr>
        <w:t>ências do edital;</w:t>
      </w:r>
    </w:p>
    <w:p w14:paraId="4CC011F4" w14:textId="5436BFD6" w:rsidR="00CE27E7" w:rsidRPr="00EA20D8" w:rsidRDefault="002D499A" w:rsidP="00EF11E9">
      <w:pPr>
        <w:spacing w:line="360" w:lineRule="auto"/>
        <w:ind w:leftChars="0" w:firstLineChars="0" w:firstLine="0"/>
        <w:jc w:val="both"/>
        <w:rPr>
          <w:rFonts w:eastAsia="Merriweather"/>
          <w:sz w:val="22"/>
        </w:rPr>
      </w:pPr>
      <w:r>
        <w:rPr>
          <w:rFonts w:eastAsia="Merriweather"/>
          <w:sz w:val="22"/>
        </w:rPr>
        <w:lastRenderedPageBreak/>
        <w:t>3.9.16</w:t>
      </w:r>
      <w:r w:rsidR="00CE27E7" w:rsidRPr="00EA20D8">
        <w:rPr>
          <w:rFonts w:eastAsia="Merriweather"/>
          <w:sz w:val="22"/>
        </w:rPr>
        <w:t xml:space="preserve">. </w:t>
      </w:r>
      <w:r w:rsidR="00244E03" w:rsidRPr="00EA20D8">
        <w:rPr>
          <w:rFonts w:eastAsia="Merriweather"/>
          <w:sz w:val="22"/>
        </w:rPr>
        <w:t>S</w:t>
      </w:r>
      <w:r w:rsidR="00CE27E7" w:rsidRPr="00EA20D8">
        <w:rPr>
          <w:rFonts w:eastAsia="Merriweather"/>
          <w:sz w:val="22"/>
        </w:rPr>
        <w:t>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A57508" w:rsidRPr="00EA20D8">
        <w:rPr>
          <w:rFonts w:eastAsia="Merriweather"/>
          <w:sz w:val="22"/>
        </w:rPr>
        <w:t xml:space="preserve"> conta da licitante selecionada;</w:t>
      </w:r>
    </w:p>
    <w:p w14:paraId="52E8C7BF" w14:textId="3369185E"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3.9.17</w:t>
      </w:r>
      <w:r w:rsidR="00244E03" w:rsidRPr="00EA20D8">
        <w:rPr>
          <w:rFonts w:eastAsia="Merriweather"/>
          <w:sz w:val="22"/>
        </w:rPr>
        <w:t>. C</w:t>
      </w:r>
      <w:r w:rsidR="00CE27E7" w:rsidRPr="00EA20D8">
        <w:rPr>
          <w:rFonts w:eastAsia="Merriweather"/>
          <w:sz w:val="22"/>
        </w:rPr>
        <w:t>aso não se confirme a adequação do produto, a proposta s</w:t>
      </w:r>
      <w:r w:rsidR="00A57508" w:rsidRPr="00EA20D8">
        <w:rPr>
          <w:rFonts w:eastAsia="Merriweather"/>
          <w:sz w:val="22"/>
        </w:rPr>
        <w:t>elecionada será desclassificada;</w:t>
      </w:r>
    </w:p>
    <w:p w14:paraId="0BE85960" w14:textId="4D220411" w:rsidR="0001695B" w:rsidRPr="00EA20D8" w:rsidRDefault="002D499A" w:rsidP="00EF11E9">
      <w:pPr>
        <w:spacing w:line="360" w:lineRule="auto"/>
        <w:ind w:leftChars="0" w:firstLineChars="0" w:firstLine="0"/>
        <w:jc w:val="both"/>
        <w:rPr>
          <w:rFonts w:eastAsia="Merriweather"/>
          <w:sz w:val="22"/>
        </w:rPr>
      </w:pPr>
      <w:r>
        <w:rPr>
          <w:rFonts w:eastAsia="Merriweather"/>
          <w:sz w:val="22"/>
        </w:rPr>
        <w:t>3.9.18</w:t>
      </w:r>
      <w:r w:rsidR="00E60B7E" w:rsidRPr="00EA20D8">
        <w:rPr>
          <w:rFonts w:eastAsia="Merriweather"/>
          <w:sz w:val="22"/>
        </w:rPr>
        <w:t>.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w:t>
      </w:r>
      <w:r w:rsidR="00A57508" w:rsidRPr="00EA20D8">
        <w:rPr>
          <w:rFonts w:eastAsia="Merriweather"/>
          <w:sz w:val="22"/>
        </w:rPr>
        <w:t>ntalmente adequada;</w:t>
      </w:r>
    </w:p>
    <w:p w14:paraId="700781DC" w14:textId="6435BD4F" w:rsidR="00E60B7E" w:rsidRPr="00EA20D8" w:rsidRDefault="002D499A" w:rsidP="00EF11E9">
      <w:pPr>
        <w:spacing w:line="360" w:lineRule="auto"/>
        <w:ind w:leftChars="0" w:firstLineChars="0" w:firstLine="0"/>
        <w:jc w:val="both"/>
        <w:rPr>
          <w:rFonts w:eastAsia="Merriweather"/>
          <w:sz w:val="22"/>
        </w:rPr>
      </w:pPr>
      <w:r>
        <w:rPr>
          <w:rFonts w:eastAsia="Merriweather"/>
          <w:sz w:val="22"/>
        </w:rPr>
        <w:t>3.9.19</w:t>
      </w:r>
      <w:r w:rsidR="00874FDD">
        <w:rPr>
          <w:rFonts w:eastAsia="Merriweather"/>
          <w:sz w:val="22"/>
        </w:rPr>
        <w:t>.</w:t>
      </w:r>
      <w:r w:rsidR="00E60B7E" w:rsidRPr="00EA20D8">
        <w:rPr>
          <w:rFonts w:eastAsia="Merriweather"/>
          <w:sz w:val="22"/>
        </w:rPr>
        <w:t xml:space="preserve">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w:t>
      </w:r>
      <w:r w:rsidR="00244E03" w:rsidRPr="00EA20D8">
        <w:rPr>
          <w:rFonts w:eastAsia="Merriweather"/>
          <w:sz w:val="22"/>
        </w:rPr>
        <w:t xml:space="preserve">o final ambientalmente adequada; e </w:t>
      </w:r>
    </w:p>
    <w:p w14:paraId="19DCB642" w14:textId="7E2FAF8E" w:rsidR="00C02A6C" w:rsidRPr="00EA20D8" w:rsidRDefault="002D499A" w:rsidP="00EF11E9">
      <w:pPr>
        <w:pStyle w:val="NormalWeb"/>
        <w:spacing w:line="360" w:lineRule="auto"/>
        <w:ind w:left="0" w:hanging="2"/>
        <w:jc w:val="both"/>
        <w:rPr>
          <w:color w:val="000000"/>
          <w:position w:val="0"/>
          <w:sz w:val="22"/>
          <w:szCs w:val="22"/>
        </w:rPr>
      </w:pPr>
      <w:r>
        <w:rPr>
          <w:rFonts w:eastAsia="Merriweather"/>
          <w:sz w:val="22"/>
          <w:szCs w:val="22"/>
        </w:rPr>
        <w:t>3.9.20</w:t>
      </w:r>
      <w:r w:rsidR="00244E03" w:rsidRPr="00EA20D8">
        <w:rPr>
          <w:rFonts w:eastAsia="Merriweather"/>
          <w:sz w:val="22"/>
          <w:szCs w:val="22"/>
        </w:rPr>
        <w:t xml:space="preserve">. </w:t>
      </w:r>
      <w:r w:rsidR="00312180" w:rsidRPr="00EA20D8">
        <w:rPr>
          <w:rFonts w:eastAsia="Merriweather"/>
          <w:sz w:val="22"/>
          <w:szCs w:val="22"/>
        </w:rPr>
        <w:t xml:space="preserve">Não serão admitidas as empresas licitantes </w:t>
      </w:r>
      <w:r w:rsidR="00312180" w:rsidRPr="00EA20D8">
        <w:rPr>
          <w:color w:val="000000"/>
          <w:position w:val="0"/>
          <w:sz w:val="22"/>
          <w:szCs w:val="22"/>
        </w:rPr>
        <w:t>condenadas por condutas derivadas de atividades lesivas ao meio ambiente, após sentença condenatória transitada em julgado, consoante à Lei 9.605/1998.</w:t>
      </w:r>
    </w:p>
    <w:p w14:paraId="104804B3" w14:textId="42C641FA" w:rsidR="001213EB" w:rsidRPr="00EA20D8" w:rsidRDefault="00A86E6E" w:rsidP="00EF11E9">
      <w:pPr>
        <w:spacing w:line="360" w:lineRule="auto"/>
        <w:ind w:leftChars="0" w:firstLineChars="0" w:firstLine="0"/>
        <w:jc w:val="both"/>
        <w:rPr>
          <w:b/>
          <w:sz w:val="22"/>
          <w:szCs w:val="22"/>
        </w:rPr>
      </w:pPr>
      <w:r w:rsidRPr="00EA20D8">
        <w:rPr>
          <w:b/>
          <w:sz w:val="22"/>
          <w:szCs w:val="22"/>
        </w:rPr>
        <w:t>3.1</w:t>
      </w:r>
      <w:r w:rsidR="00F137FB" w:rsidRPr="00EA20D8">
        <w:rPr>
          <w:b/>
          <w:sz w:val="22"/>
          <w:szCs w:val="22"/>
        </w:rPr>
        <w:t>0</w:t>
      </w:r>
      <w:r w:rsidRPr="00EA20D8">
        <w:rPr>
          <w:b/>
          <w:sz w:val="22"/>
          <w:szCs w:val="22"/>
        </w:rPr>
        <w:t xml:space="preserve">. </w:t>
      </w:r>
      <w:r w:rsidR="001213EB" w:rsidRPr="00EA20D8">
        <w:rPr>
          <w:b/>
          <w:sz w:val="22"/>
          <w:szCs w:val="22"/>
        </w:rPr>
        <w:t>ACOMPANHAMENTO E FISCALIZAÇÃO</w:t>
      </w:r>
    </w:p>
    <w:p w14:paraId="0C5E7233" w14:textId="58BB88C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 O contrato deverá ser executado fielmente pelas partes, de acordo com as cláusulas avençadas e as normas da Lei nº 14.133, de 2021 e cada parte responderá pelas consequências de sua inexecução total ou parcial.</w:t>
      </w:r>
    </w:p>
    <w:p w14:paraId="1E4FC06F" w14:textId="79FCAA9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3.10.2. As comunicações entre o órgão ou entidade e o contratado devem ser realizadas por escrito sempre que o ato exigir tal formalidade, admitindo-se o uso de mensagem eletrônica para esse fim.</w:t>
      </w:r>
    </w:p>
    <w:p w14:paraId="07748D81" w14:textId="0581F942" w:rsidR="00D60922" w:rsidRPr="00651528" w:rsidRDefault="001041C5" w:rsidP="00651528">
      <w:pPr>
        <w:spacing w:line="360" w:lineRule="auto"/>
        <w:ind w:leftChars="0" w:left="-2" w:firstLineChars="0" w:firstLine="0"/>
        <w:jc w:val="both"/>
        <w:rPr>
          <w:rFonts w:eastAsia="Merriweather"/>
          <w:b/>
          <w:sz w:val="22"/>
          <w:szCs w:val="22"/>
        </w:rPr>
      </w:pPr>
      <w:r w:rsidRPr="00BD33EB">
        <w:rPr>
          <w:color w:val="000000" w:themeColor="text1"/>
          <w:sz w:val="22"/>
          <w:szCs w:val="22"/>
        </w:rPr>
        <w:t>3.10.3. A execução do contrato deverá ser acompanhada e fiscalizada pelo</w:t>
      </w:r>
      <w:r w:rsidR="00E56B91">
        <w:rPr>
          <w:color w:val="000000" w:themeColor="text1"/>
          <w:sz w:val="22"/>
          <w:szCs w:val="22"/>
        </w:rPr>
        <w:t xml:space="preserve"> fiscal do contrato, sendo ele:</w:t>
      </w:r>
      <w:r w:rsidR="003F3AF9">
        <w:rPr>
          <w:rFonts w:eastAsia="SimSun"/>
          <w:kern w:val="3"/>
          <w:sz w:val="22"/>
          <w:szCs w:val="22"/>
          <w:highlight w:val="yellow"/>
          <w:lang w:eastAsia="zh-CN" w:bidi="hi-IN"/>
        </w:rPr>
        <w:t xml:space="preserve"> </w:t>
      </w:r>
      <w:r w:rsidR="004E5617" w:rsidRPr="004E5617">
        <w:rPr>
          <w:rFonts w:eastAsia="Merriweather"/>
          <w:b/>
          <w:sz w:val="22"/>
          <w:szCs w:val="22"/>
        </w:rPr>
        <w:t>Thiago Aparecido dos Santos – Ma</w:t>
      </w:r>
      <w:r w:rsidR="004E5617">
        <w:rPr>
          <w:rFonts w:eastAsia="Merriweather"/>
          <w:b/>
          <w:sz w:val="22"/>
          <w:szCs w:val="22"/>
        </w:rPr>
        <w:t>trícula 3878</w:t>
      </w:r>
      <w:r w:rsidR="00651528" w:rsidRPr="00651528">
        <w:rPr>
          <w:rFonts w:eastAsia="Merriweather"/>
          <w:b/>
          <w:sz w:val="22"/>
          <w:szCs w:val="22"/>
        </w:rPr>
        <w:t>;</w:t>
      </w:r>
    </w:p>
    <w:p w14:paraId="3CA6ECF5" w14:textId="33FA034B"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3.10.4. O fiscal do contrato acompanhará a execução do contrato, para que sejam cumpridas todas as condições estabelecidas no contrato, de modo a assegurar os melhores resultados para a Administração.</w:t>
      </w:r>
    </w:p>
    <w:p w14:paraId="6ADD395C" w14:textId="53D269E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43EE6DC4" w14:textId="75E624D7"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3.10.6. Identificada qualquer inexatidão ou irregularidade, o fiscal do contrato emitirá notificações para a correção da execução do contrato, determinando prazo para a correção.</w:t>
      </w:r>
    </w:p>
    <w:p w14:paraId="2CF5CF0C" w14:textId="587BC1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6D14C6D7" w14:textId="6B945E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3.10.8. No caso de ocorrências que possam inviabilizar a execução do contrato nas datas aprazadas, o fiscal do contrato comunicará o fato imediatamente ao gestor do contrato.</w:t>
      </w:r>
    </w:p>
    <w:p w14:paraId="511D0AE2" w14:textId="7C51A698"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3.10.9. O fiscal do contrato comunicará ao gestor do contrato, em tempo hábil, o término do contrato sob sua responsabilidade, com vistas à tempestiva renovação ou à prorrogação contratual.</w:t>
      </w:r>
    </w:p>
    <w:p w14:paraId="623765C7" w14:textId="5434E789" w:rsidR="001041C5" w:rsidRPr="00EA20D8" w:rsidRDefault="001041C5" w:rsidP="00EF11E9">
      <w:pPr>
        <w:spacing w:line="360" w:lineRule="auto"/>
        <w:ind w:leftChars="0" w:left="-2" w:firstLineChars="0" w:firstLine="0"/>
        <w:jc w:val="both"/>
        <w:rPr>
          <w:color w:val="000000" w:themeColor="text1"/>
          <w:sz w:val="22"/>
          <w:szCs w:val="22"/>
        </w:rPr>
      </w:pPr>
      <w:r w:rsidRPr="00BD33EB">
        <w:rPr>
          <w:color w:val="000000" w:themeColor="text1"/>
          <w:sz w:val="22"/>
          <w:szCs w:val="22"/>
        </w:rPr>
        <w:t>3.10.10. O gestor do contr</w:t>
      </w:r>
      <w:r w:rsidR="002C09F5">
        <w:rPr>
          <w:color w:val="000000" w:themeColor="text1"/>
          <w:sz w:val="22"/>
          <w:szCs w:val="22"/>
        </w:rPr>
        <w:t xml:space="preserve">ato, Sr.(a) </w:t>
      </w:r>
      <w:r w:rsidR="004E5617" w:rsidRPr="004E5617">
        <w:rPr>
          <w:b/>
          <w:sz w:val="22"/>
          <w:szCs w:val="22"/>
        </w:rPr>
        <w:t xml:space="preserve">Claudia </w:t>
      </w:r>
      <w:proofErr w:type="spellStart"/>
      <w:r w:rsidR="004E5617" w:rsidRPr="004E5617">
        <w:rPr>
          <w:b/>
          <w:sz w:val="22"/>
          <w:szCs w:val="22"/>
        </w:rPr>
        <w:t>Janz</w:t>
      </w:r>
      <w:proofErr w:type="spellEnd"/>
      <w:r w:rsidR="004E5617" w:rsidRPr="004E5617">
        <w:rPr>
          <w:b/>
          <w:sz w:val="22"/>
          <w:szCs w:val="22"/>
        </w:rPr>
        <w:t xml:space="preserve"> da Silva – Matrícula 4648</w:t>
      </w:r>
      <w:r w:rsidR="002751CE">
        <w:rPr>
          <w:color w:val="000000" w:themeColor="text1"/>
          <w:sz w:val="22"/>
          <w:szCs w:val="22"/>
        </w:rPr>
        <w:t>,</w:t>
      </w:r>
      <w:r w:rsidRPr="00BD33EB">
        <w:rPr>
          <w:color w:val="000000" w:themeColor="text1"/>
          <w:sz w:val="22"/>
          <w:szCs w:val="22"/>
        </w:rPr>
        <w:t xml:space="preserve"> acompanhará os registros realizados pelo fiscal do contrato, de todas as ocorrências relacionadas à execução do contrato e as medidas adotadas, informando, se for o caso, à autoridade superior àquelas que ultrapassarem a sua competência.</w:t>
      </w:r>
    </w:p>
    <w:p w14:paraId="02486FCB" w14:textId="0885A15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3.10.11. O fiscal do contrato verificará a manutenção das condições de habilitação do contratado, acompanhará o empenho, o pagamento, as garantias, as glosas e a formalização de </w:t>
      </w:r>
      <w:proofErr w:type="spellStart"/>
      <w:r w:rsidRPr="00EA20D8">
        <w:rPr>
          <w:color w:val="000000" w:themeColor="text1"/>
          <w:sz w:val="22"/>
          <w:szCs w:val="22"/>
        </w:rPr>
        <w:t>apostilamento</w:t>
      </w:r>
      <w:proofErr w:type="spellEnd"/>
      <w:r w:rsidRPr="00EA20D8">
        <w:rPr>
          <w:color w:val="000000" w:themeColor="text1"/>
          <w:sz w:val="22"/>
          <w:szCs w:val="22"/>
        </w:rPr>
        <w:t xml:space="preserve"> e termos aditivos, solicitando quaisquer documentos comprobatóri</w:t>
      </w:r>
      <w:r w:rsidR="00874FDD">
        <w:rPr>
          <w:color w:val="000000" w:themeColor="text1"/>
          <w:sz w:val="22"/>
          <w:szCs w:val="22"/>
        </w:rPr>
        <w:t>os pertinentes, caso necessário;</w:t>
      </w:r>
    </w:p>
    <w:p w14:paraId="2FF572D3" w14:textId="1D25DF92"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3.10.12. Caso ocorram descumprimento das obrigações contratuais, o fiscal do contrato atuará tempestivamente na solução do problema, reportando ao gestor do contrato para que tome as providências cabíveis, quando ultrapassar a sua competência;</w:t>
      </w:r>
    </w:p>
    <w:p w14:paraId="7642C558" w14:textId="27A780B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79314E">
        <w:rPr>
          <w:color w:val="000000" w:themeColor="text1"/>
          <w:sz w:val="22"/>
          <w:szCs w:val="22"/>
        </w:rPr>
        <w:t>inalidade da A</w:t>
      </w:r>
      <w:r w:rsidR="00874FDD">
        <w:rPr>
          <w:color w:val="000000" w:themeColor="text1"/>
          <w:sz w:val="22"/>
          <w:szCs w:val="22"/>
        </w:rPr>
        <w:t>dministração;</w:t>
      </w:r>
    </w:p>
    <w:p w14:paraId="7A99B6C1" w14:textId="2306218C"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w:t>
      </w:r>
      <w:r w:rsidR="00874FDD">
        <w:rPr>
          <w:color w:val="000000" w:themeColor="text1"/>
          <w:sz w:val="22"/>
          <w:szCs w:val="22"/>
        </w:rPr>
        <w:t xml:space="preserve">o relatório de riscos </w:t>
      </w:r>
      <w:r w:rsidR="00874FDD" w:rsidRPr="0062702F">
        <w:rPr>
          <w:color w:val="000000" w:themeColor="text1"/>
          <w:sz w:val="22"/>
          <w:szCs w:val="22"/>
        </w:rPr>
        <w:t>eventuais;</w:t>
      </w:r>
    </w:p>
    <w:p w14:paraId="7604F8A1" w14:textId="7B6C0EF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7C335B2" w14:textId="619F9CEE"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3.10.16. O fiscal do contrato comunicará ao gestor do contrato, em tempo hábil, o término do contrato sob sua responsabilidade, com vistas à tempestiva renovação ou prorrogação contratual.</w:t>
      </w:r>
    </w:p>
    <w:p w14:paraId="56EFB538" w14:textId="14CA123A"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45081117" w14:textId="10606F23"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3.10.18. O gestor do contrato deverá enviar a documentação pertinente ao setor de contratos para a formalização dos procedimentos de liquidação e pagamento, no valor dimensionado pela fiscalização e gestão nos termos do contrato.</w:t>
      </w:r>
    </w:p>
    <w:p w14:paraId="334F77A5" w14:textId="60014B6F"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3.10.19. O pagamento será realizado em até 30 (trinta) dias </w:t>
      </w:r>
      <w:r w:rsidR="0079314E">
        <w:rPr>
          <w:color w:val="000000" w:themeColor="text1"/>
          <w:sz w:val="22"/>
          <w:szCs w:val="22"/>
        </w:rPr>
        <w:t xml:space="preserve">úteis </w:t>
      </w:r>
      <w:r w:rsidRPr="00EA20D8">
        <w:rPr>
          <w:color w:val="000000" w:themeColor="text1"/>
          <w:sz w:val="22"/>
          <w:szCs w:val="22"/>
        </w:rPr>
        <w:t>após a apresentação da nota fiscal, devidamente atestada por, no mínimo, 02 (dois) servidores designados pelo Poder Público CONTRATANTE, a partir da efetiva entrega do objeto em tela (mediante o recebimento definitivo dos bens).</w:t>
      </w:r>
    </w:p>
    <w:p w14:paraId="3E94EBB9" w14:textId="14A891E3" w:rsidR="00041921" w:rsidRPr="00EA20D8" w:rsidRDefault="00040A98" w:rsidP="00EF11E9">
      <w:pPr>
        <w:spacing w:line="360" w:lineRule="auto"/>
        <w:ind w:leftChars="0" w:left="-2" w:firstLineChars="0" w:firstLine="0"/>
        <w:rPr>
          <w:b/>
          <w:sz w:val="22"/>
          <w:szCs w:val="22"/>
        </w:rPr>
      </w:pPr>
      <w:r w:rsidRPr="00EA20D8">
        <w:rPr>
          <w:b/>
          <w:sz w:val="22"/>
          <w:szCs w:val="22"/>
        </w:rPr>
        <w:t>3.1</w:t>
      </w:r>
      <w:r w:rsidR="00DD4867" w:rsidRPr="00EA20D8">
        <w:rPr>
          <w:b/>
          <w:sz w:val="22"/>
          <w:szCs w:val="22"/>
        </w:rPr>
        <w:t>1</w:t>
      </w:r>
      <w:r w:rsidRPr="00EA20D8">
        <w:rPr>
          <w:b/>
          <w:sz w:val="22"/>
          <w:szCs w:val="22"/>
        </w:rPr>
        <w:t xml:space="preserve">. </w:t>
      </w:r>
      <w:r w:rsidR="00E66440">
        <w:rPr>
          <w:b/>
          <w:sz w:val="22"/>
          <w:szCs w:val="22"/>
        </w:rPr>
        <w:t>DA DURAÇÃO DO CONTRATO</w:t>
      </w:r>
    </w:p>
    <w:p w14:paraId="5BF56A4B" w14:textId="6ED318F2" w:rsidR="00903A66" w:rsidRPr="00EA20D8" w:rsidRDefault="00903A66" w:rsidP="00EF11E9">
      <w:pPr>
        <w:spacing w:line="360" w:lineRule="auto"/>
        <w:ind w:leftChars="0" w:left="-2" w:firstLineChars="0" w:firstLine="0"/>
        <w:jc w:val="both"/>
        <w:rPr>
          <w:sz w:val="22"/>
          <w:szCs w:val="22"/>
        </w:rPr>
      </w:pPr>
      <w:r w:rsidRPr="00BD33EB">
        <w:rPr>
          <w:sz w:val="22"/>
          <w:szCs w:val="22"/>
        </w:rPr>
        <w:lastRenderedPageBreak/>
        <w:t>3.11.1. Previsão de data em que deve ser assin</w:t>
      </w:r>
      <w:r w:rsidR="00E62051">
        <w:rPr>
          <w:sz w:val="22"/>
          <w:szCs w:val="22"/>
        </w:rPr>
        <w:t>ado o instrumento contratu</w:t>
      </w:r>
      <w:r w:rsidR="003F3AF9">
        <w:rPr>
          <w:sz w:val="22"/>
          <w:szCs w:val="22"/>
        </w:rPr>
        <w:t xml:space="preserve">al: </w:t>
      </w:r>
      <w:r w:rsidR="004E5617">
        <w:rPr>
          <w:b/>
          <w:sz w:val="22"/>
          <w:szCs w:val="22"/>
        </w:rPr>
        <w:t>07</w:t>
      </w:r>
      <w:r w:rsidR="00651528">
        <w:rPr>
          <w:b/>
          <w:sz w:val="22"/>
          <w:szCs w:val="22"/>
        </w:rPr>
        <w:t>/2025</w:t>
      </w:r>
      <w:r w:rsidR="00BD33EB" w:rsidRPr="002751CE">
        <w:rPr>
          <w:b/>
          <w:sz w:val="22"/>
          <w:szCs w:val="22"/>
        </w:rPr>
        <w:t>.</w:t>
      </w:r>
    </w:p>
    <w:p w14:paraId="70FBB2C8" w14:textId="248CD049" w:rsidR="00903A66" w:rsidRPr="00EA20D8" w:rsidRDefault="00903A66" w:rsidP="00EF11E9">
      <w:pPr>
        <w:spacing w:line="360" w:lineRule="auto"/>
        <w:ind w:leftChars="0" w:left="-2" w:firstLineChars="0" w:firstLine="0"/>
        <w:jc w:val="both"/>
        <w:rPr>
          <w:sz w:val="22"/>
          <w:szCs w:val="22"/>
        </w:rPr>
      </w:pPr>
      <w:r w:rsidRPr="00EA20D8">
        <w:rPr>
          <w:sz w:val="22"/>
          <w:szCs w:val="22"/>
        </w:rPr>
        <w:t>3.11.2. Estimada de disponibilização do bem/serviço: Conforme demanda.</w:t>
      </w:r>
    </w:p>
    <w:p w14:paraId="0306A64F" w14:textId="595A8407" w:rsidR="00903A66" w:rsidRPr="00EA20D8" w:rsidRDefault="00903A66" w:rsidP="00EF11E9">
      <w:pPr>
        <w:spacing w:line="360" w:lineRule="auto"/>
        <w:ind w:leftChars="0" w:left="-2" w:firstLineChars="0" w:firstLine="0"/>
        <w:jc w:val="both"/>
        <w:rPr>
          <w:sz w:val="22"/>
          <w:szCs w:val="22"/>
        </w:rPr>
      </w:pPr>
      <w:r w:rsidRPr="00BD33EB">
        <w:rPr>
          <w:sz w:val="22"/>
          <w:szCs w:val="22"/>
        </w:rPr>
        <w:t>3.1</w:t>
      </w:r>
      <w:r w:rsidR="003F3AF9">
        <w:rPr>
          <w:sz w:val="22"/>
          <w:szCs w:val="22"/>
        </w:rPr>
        <w:t xml:space="preserve">1.3. Data início da execução: </w:t>
      </w:r>
      <w:r w:rsidR="004E5617">
        <w:rPr>
          <w:b/>
          <w:sz w:val="22"/>
          <w:szCs w:val="22"/>
        </w:rPr>
        <w:t>0</w:t>
      </w:r>
      <w:bookmarkStart w:id="0" w:name="_GoBack"/>
      <w:bookmarkEnd w:id="0"/>
      <w:r w:rsidR="004E5617">
        <w:rPr>
          <w:b/>
          <w:sz w:val="22"/>
          <w:szCs w:val="22"/>
        </w:rPr>
        <w:t>7</w:t>
      </w:r>
      <w:r w:rsidR="00651528">
        <w:rPr>
          <w:b/>
          <w:sz w:val="22"/>
          <w:szCs w:val="22"/>
        </w:rPr>
        <w:t>/2025</w:t>
      </w:r>
      <w:r w:rsidR="00BD33EB" w:rsidRPr="002751CE">
        <w:rPr>
          <w:b/>
          <w:sz w:val="22"/>
          <w:szCs w:val="22"/>
        </w:rPr>
        <w:t>.</w:t>
      </w:r>
    </w:p>
    <w:p w14:paraId="3126DDB9" w14:textId="5F65A66D" w:rsidR="00903A66" w:rsidRPr="00EA20D8" w:rsidRDefault="00903A66" w:rsidP="00EF11E9">
      <w:pPr>
        <w:spacing w:line="360" w:lineRule="auto"/>
        <w:ind w:leftChars="0" w:left="-2" w:firstLineChars="0" w:firstLine="0"/>
        <w:jc w:val="both"/>
        <w:rPr>
          <w:sz w:val="22"/>
          <w:szCs w:val="22"/>
        </w:rPr>
      </w:pPr>
      <w:r w:rsidRPr="00EA20D8">
        <w:rPr>
          <w:sz w:val="22"/>
          <w:szCs w:val="22"/>
        </w:rPr>
        <w:t>3.11.4. O contrato terá vigência de 365 (trezentos e sessenta cinco) dias.</w:t>
      </w:r>
    </w:p>
    <w:p w14:paraId="51E48EBB" w14:textId="77777777" w:rsidR="00903A66" w:rsidRPr="00EA20D8" w:rsidRDefault="00903A66" w:rsidP="00EF11E9">
      <w:pPr>
        <w:spacing w:line="360" w:lineRule="auto"/>
        <w:ind w:leftChars="0" w:left="-2" w:firstLineChars="0" w:firstLine="0"/>
        <w:jc w:val="both"/>
        <w:rPr>
          <w:sz w:val="22"/>
          <w:szCs w:val="22"/>
        </w:rPr>
      </w:pPr>
      <w:r w:rsidRPr="00EA20D8">
        <w:rPr>
          <w:sz w:val="22"/>
          <w:szCs w:val="22"/>
        </w:rPr>
        <w:t>3.11.5. Durante a vigência do contrato, a CONTRATADA fica obrigada a manter seu cadastro, endereço eletrônico, telefone e responsável pelas operações, atualizados.</w:t>
      </w:r>
    </w:p>
    <w:p w14:paraId="79B87D84" w14:textId="07E05A9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6</w:t>
      </w:r>
      <w:r w:rsidRPr="00EA20D8">
        <w:rPr>
          <w:sz w:val="22"/>
          <w:szCs w:val="22"/>
        </w:rPr>
        <w:t>. GARANTIA DE EXECUÇÃO: Não haverá exigência de garantia contratual da execução.</w:t>
      </w:r>
    </w:p>
    <w:p w14:paraId="18284B34" w14:textId="4B26968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7</w:t>
      </w:r>
      <w:r w:rsidRPr="00EA20D8">
        <w:rPr>
          <w:sz w:val="22"/>
          <w:szCs w:val="22"/>
        </w:rPr>
        <w:t>. DO PAGAMENTO</w:t>
      </w:r>
      <w:r w:rsidR="00E62051">
        <w:rPr>
          <w:sz w:val="22"/>
          <w:szCs w:val="22"/>
        </w:rPr>
        <w:t>: Considerando que não demanda</w:t>
      </w:r>
      <w:r w:rsidRPr="00EA20D8">
        <w:rPr>
          <w:sz w:val="22"/>
          <w:szCs w:val="22"/>
        </w:rPr>
        <w:t xml:space="preserve"> a presente contratação de exigênc</w:t>
      </w:r>
      <w:r w:rsidR="00182B74">
        <w:rPr>
          <w:sz w:val="22"/>
          <w:szCs w:val="22"/>
        </w:rPr>
        <w:t>ia de garantia para execução de</w:t>
      </w:r>
      <w:r w:rsidRPr="00EA20D8">
        <w:rPr>
          <w:sz w:val="22"/>
          <w:szCs w:val="22"/>
        </w:rPr>
        <w:t xml:space="preserve"> serviços, não será permitido pagamento antecipado, parcial ou total, relativo a parcelas contratuais vinculadas à prestação de serviços objeto da presente contratação.</w:t>
      </w:r>
    </w:p>
    <w:p w14:paraId="29222342" w14:textId="1FF0FCF6" w:rsidR="00094C56" w:rsidRPr="00EA20D8" w:rsidRDefault="00FD327E" w:rsidP="00510B7D">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III - Prospecção de Soluções (ar</w:t>
      </w:r>
      <w:r w:rsidR="0099117F">
        <w:rPr>
          <w:b/>
          <w:bCs/>
          <w:sz w:val="22"/>
          <w:szCs w:val="22"/>
        </w:rPr>
        <w:t>tigo 15, §1º, V e VI)</w:t>
      </w:r>
    </w:p>
    <w:p w14:paraId="1DAF6BFA" w14:textId="53E49FF5"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Levantamento de Mercado (artigo 15, §</w:t>
      </w:r>
      <w:r w:rsidR="0099117F">
        <w:rPr>
          <w:b/>
          <w:bCs/>
          <w:sz w:val="22"/>
          <w:szCs w:val="22"/>
        </w:rPr>
        <w:t>1º V, do Decreto nº 3.537/2023)</w:t>
      </w:r>
    </w:p>
    <w:p w14:paraId="09258022" w14:textId="38EEF1FF" w:rsidR="00C764C8" w:rsidRPr="00EA20D8" w:rsidRDefault="006461E4" w:rsidP="00EF11E9">
      <w:pPr>
        <w:spacing w:line="360" w:lineRule="auto"/>
        <w:ind w:leftChars="0" w:left="-2" w:firstLineChars="0" w:firstLine="0"/>
        <w:jc w:val="both"/>
        <w:rPr>
          <w:bCs/>
          <w:sz w:val="22"/>
          <w:szCs w:val="22"/>
        </w:rPr>
      </w:pPr>
      <w:r w:rsidRPr="00EA20D8">
        <w:rPr>
          <w:bCs/>
          <w:sz w:val="22"/>
          <w:szCs w:val="22"/>
        </w:rPr>
        <w:t xml:space="preserve">1.1. </w:t>
      </w:r>
      <w:r w:rsidR="00FC792B" w:rsidRPr="00EA20D8">
        <w:rPr>
          <w:bCs/>
          <w:sz w:val="22"/>
          <w:szCs w:val="22"/>
        </w:rPr>
        <w:t xml:space="preserve">O levantamento de mercado consiste na análise das alternativas possíveis, e justificativa técnica e econômica da escolha do tipo de solução a contratar. </w:t>
      </w:r>
    </w:p>
    <w:p w14:paraId="41C683C7" w14:textId="41F56A98" w:rsidR="006461E4" w:rsidRPr="00EA20D8" w:rsidRDefault="006461E4" w:rsidP="00EF11E9">
      <w:pPr>
        <w:tabs>
          <w:tab w:val="left" w:pos="567"/>
        </w:tabs>
        <w:spacing w:line="360" w:lineRule="auto"/>
        <w:ind w:leftChars="0" w:left="-2" w:firstLineChars="0" w:firstLine="0"/>
        <w:jc w:val="both"/>
        <w:rPr>
          <w:sz w:val="22"/>
          <w:szCs w:val="22"/>
        </w:rPr>
      </w:pPr>
      <w:r w:rsidRPr="00EA20D8">
        <w:rPr>
          <w:sz w:val="22"/>
          <w:szCs w:val="22"/>
        </w:rPr>
        <w:t xml:space="preserve">1.2. Foram </w:t>
      </w:r>
      <w:r w:rsidR="00B164D8">
        <w:rPr>
          <w:sz w:val="22"/>
          <w:szCs w:val="22"/>
        </w:rPr>
        <w:t>analisadas as últimas locações</w:t>
      </w:r>
      <w:r w:rsidRPr="00EA20D8">
        <w:rPr>
          <w:sz w:val="22"/>
          <w:szCs w:val="22"/>
        </w:rPr>
        <w:t xml:space="preserve"> realizadas pelo município de </w:t>
      </w:r>
      <w:r w:rsidR="00E62051">
        <w:rPr>
          <w:sz w:val="22"/>
          <w:szCs w:val="22"/>
        </w:rPr>
        <w:t>Bandeirantes</w:t>
      </w:r>
      <w:r w:rsidRPr="00EA20D8">
        <w:rPr>
          <w:sz w:val="22"/>
          <w:szCs w:val="22"/>
        </w:rPr>
        <w:t>,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0A952CC9" w14:textId="5E8A85B1"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Estimativa do valor da contratação (art. 15, §</w:t>
      </w:r>
      <w:r w:rsidR="0099117F">
        <w:rPr>
          <w:b/>
          <w:bCs/>
          <w:sz w:val="22"/>
          <w:szCs w:val="22"/>
        </w:rPr>
        <w:t>1º VI do Decreto nº 3.537/2023)</w:t>
      </w:r>
    </w:p>
    <w:p w14:paraId="158D94F9" w14:textId="75EEBDBF" w:rsidR="008644A7" w:rsidRPr="00EA20D8" w:rsidRDefault="006461E4" w:rsidP="00EF11E9">
      <w:pPr>
        <w:pStyle w:val="PargrafodaLista"/>
        <w:spacing w:line="360" w:lineRule="auto"/>
        <w:ind w:left="0" w:hanging="2"/>
        <w:jc w:val="both"/>
        <w:rPr>
          <w:bCs/>
          <w:color w:val="000000" w:themeColor="text1"/>
          <w:sz w:val="22"/>
          <w:szCs w:val="22"/>
        </w:rPr>
      </w:pPr>
      <w:r w:rsidRPr="00EA20D8">
        <w:rPr>
          <w:bCs/>
          <w:color w:val="000000" w:themeColor="text1"/>
          <w:sz w:val="22"/>
          <w:szCs w:val="22"/>
        </w:rPr>
        <w:t xml:space="preserve">2.1. </w:t>
      </w:r>
      <w:r w:rsidR="008644A7" w:rsidRPr="00EA20D8">
        <w:rPr>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3B81BC2" w14:textId="3E87308F" w:rsidR="006461E4" w:rsidRDefault="006461E4" w:rsidP="00EF11E9">
      <w:pPr>
        <w:spacing w:line="360" w:lineRule="auto"/>
        <w:ind w:leftChars="0" w:firstLineChars="0" w:firstLine="0"/>
        <w:jc w:val="both"/>
        <w:rPr>
          <w:rFonts w:eastAsia="Merriweather"/>
          <w:sz w:val="22"/>
          <w:szCs w:val="22"/>
        </w:rPr>
      </w:pPr>
      <w:r w:rsidRPr="00EA20D8">
        <w:rPr>
          <w:rFonts w:eastAsia="Merriweather"/>
          <w:sz w:val="22"/>
          <w:szCs w:val="22"/>
        </w:rPr>
        <w:t>2.2. A pesquisa de preço deste estudo utilizou a metodologia disposta em Art. 368 do Municipal nº 3.537/2023, sendo os pr</w:t>
      </w:r>
      <w:r w:rsidR="00451F65">
        <w:rPr>
          <w:rFonts w:eastAsia="Merriweather"/>
          <w:sz w:val="22"/>
          <w:szCs w:val="22"/>
        </w:rPr>
        <w:t>eços obtidos de forma combinada.</w:t>
      </w:r>
    </w:p>
    <w:p w14:paraId="7A64DB7F" w14:textId="1D3A771C" w:rsidR="00451F65" w:rsidRDefault="00451F65" w:rsidP="00451F65">
      <w:pPr>
        <w:spacing w:line="360" w:lineRule="auto"/>
        <w:ind w:leftChars="0" w:firstLineChars="0" w:firstLine="0"/>
        <w:jc w:val="both"/>
        <w:rPr>
          <w:rFonts w:eastAsia="Merriweather"/>
          <w:sz w:val="22"/>
          <w:szCs w:val="22"/>
        </w:rPr>
      </w:pPr>
      <w:r>
        <w:rPr>
          <w:rFonts w:eastAsia="Merriweather"/>
          <w:sz w:val="22"/>
          <w:szCs w:val="22"/>
        </w:rPr>
        <w:t>2.2.1. A composição de custos encontra-se pormenorizada na análise crítica da presente contratação, bem assim, as devidas justificativas necessárias às particularidades do processo.</w:t>
      </w:r>
    </w:p>
    <w:tbl>
      <w:tblPr>
        <w:tblW w:w="9356" w:type="dxa"/>
        <w:tblInd w:w="-5" w:type="dxa"/>
        <w:tblLayout w:type="fixed"/>
        <w:tblCellMar>
          <w:left w:w="70" w:type="dxa"/>
          <w:right w:w="70" w:type="dxa"/>
        </w:tblCellMar>
        <w:tblLook w:val="04A0" w:firstRow="1" w:lastRow="0" w:firstColumn="1" w:lastColumn="0" w:noHBand="0" w:noVBand="1"/>
      </w:tblPr>
      <w:tblGrid>
        <w:gridCol w:w="567"/>
        <w:gridCol w:w="4253"/>
        <w:gridCol w:w="992"/>
        <w:gridCol w:w="992"/>
        <w:gridCol w:w="709"/>
        <w:gridCol w:w="992"/>
        <w:gridCol w:w="851"/>
      </w:tblGrid>
      <w:tr w:rsidR="004E5617" w14:paraId="13C4A1BB" w14:textId="77777777" w:rsidTr="009F15B7">
        <w:trPr>
          <w:trHeight w:val="495"/>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07DBBBEA"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SECRETARIA MUNICIPAL DE ADMINISTRAÇÃO</w:t>
            </w:r>
          </w:p>
        </w:tc>
      </w:tr>
      <w:tr w:rsidR="004E5617" w14:paraId="304B8753" w14:textId="77777777" w:rsidTr="009F15B7">
        <w:trPr>
          <w:trHeight w:val="495"/>
        </w:trPr>
        <w:tc>
          <w:tcPr>
            <w:tcW w:w="567" w:type="dxa"/>
            <w:tcBorders>
              <w:top w:val="single" w:sz="4" w:space="0" w:color="auto"/>
              <w:left w:val="single" w:sz="4" w:space="0" w:color="auto"/>
              <w:bottom w:val="single" w:sz="4" w:space="0" w:color="auto"/>
              <w:right w:val="single" w:sz="4" w:space="0" w:color="auto"/>
            </w:tcBorders>
            <w:vAlign w:val="center"/>
            <w:hideMark/>
          </w:tcPr>
          <w:p w14:paraId="797D2C5E"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253" w:type="dxa"/>
            <w:tcBorders>
              <w:top w:val="single" w:sz="4" w:space="0" w:color="auto"/>
              <w:left w:val="nil"/>
              <w:bottom w:val="single" w:sz="4" w:space="0" w:color="auto"/>
              <w:right w:val="single" w:sz="4" w:space="0" w:color="auto"/>
            </w:tcBorders>
            <w:vAlign w:val="center"/>
            <w:hideMark/>
          </w:tcPr>
          <w:p w14:paraId="521BFD25"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92" w:type="dxa"/>
            <w:tcBorders>
              <w:top w:val="single" w:sz="4" w:space="0" w:color="auto"/>
              <w:left w:val="nil"/>
              <w:bottom w:val="single" w:sz="4" w:space="0" w:color="auto"/>
              <w:right w:val="single" w:sz="4" w:space="0" w:color="auto"/>
            </w:tcBorders>
            <w:vAlign w:val="center"/>
            <w:hideMark/>
          </w:tcPr>
          <w:p w14:paraId="16CB5CF8"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BA587C"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E13DFA"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992" w:type="dxa"/>
            <w:tcBorders>
              <w:top w:val="single" w:sz="4" w:space="0" w:color="auto"/>
              <w:left w:val="nil"/>
              <w:bottom w:val="single" w:sz="4" w:space="0" w:color="auto"/>
              <w:right w:val="single" w:sz="4" w:space="0" w:color="auto"/>
            </w:tcBorders>
            <w:vAlign w:val="center"/>
            <w:hideMark/>
          </w:tcPr>
          <w:p w14:paraId="09136AC1"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851" w:type="dxa"/>
            <w:tcBorders>
              <w:top w:val="single" w:sz="4" w:space="0" w:color="auto"/>
              <w:left w:val="nil"/>
              <w:bottom w:val="single" w:sz="4" w:space="0" w:color="auto"/>
              <w:right w:val="single" w:sz="4" w:space="0" w:color="auto"/>
            </w:tcBorders>
            <w:vAlign w:val="center"/>
            <w:hideMark/>
          </w:tcPr>
          <w:p w14:paraId="48F313CD" w14:textId="77777777" w:rsidR="004E5617" w:rsidRDefault="004E5617" w:rsidP="009F15B7">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4E5617" w:rsidRPr="008211FD" w14:paraId="46FE6DA4" w14:textId="77777777" w:rsidTr="004E5617">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934B8D" w14:textId="77777777" w:rsidR="004E5617" w:rsidRPr="004D7526"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p w14:paraId="19C6363E" w14:textId="77777777" w:rsidR="004E5617" w:rsidRPr="00EE5C5F" w:rsidRDefault="004E5617" w:rsidP="009F15B7">
            <w:pPr>
              <w:suppressAutoHyphens w:val="0"/>
              <w:spacing w:line="240" w:lineRule="auto"/>
              <w:ind w:leftChars="0" w:left="0" w:firstLineChars="0" w:firstLine="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41BB014" w14:textId="77777777" w:rsidR="004E5617" w:rsidRPr="00EE5C5F" w:rsidRDefault="004E5617" w:rsidP="009F15B7">
            <w:pPr>
              <w:suppressAutoHyphens w:val="0"/>
              <w:spacing w:line="360" w:lineRule="auto"/>
              <w:ind w:leftChars="0" w:left="0" w:firstLineChars="0" w:firstLine="0"/>
              <w:jc w:val="both"/>
              <w:outlineLvl w:val="9"/>
              <w:rPr>
                <w:bCs/>
                <w:color w:val="000000"/>
                <w:sz w:val="18"/>
                <w:szCs w:val="18"/>
              </w:rPr>
            </w:pPr>
            <w:r>
              <w:rPr>
                <w:b/>
                <w:bCs/>
                <w:color w:val="000000"/>
                <w:sz w:val="18"/>
                <w:szCs w:val="18"/>
              </w:rPr>
              <w:t xml:space="preserve">CABEÇOTE DE CORTE </w:t>
            </w:r>
            <w:r>
              <w:rPr>
                <w:color w:val="000000"/>
                <w:sz w:val="18"/>
                <w:szCs w:val="18"/>
              </w:rPr>
              <w:t>– TRIMCUT; PARA ROÇADEIRA.</w:t>
            </w:r>
          </w:p>
        </w:tc>
        <w:tc>
          <w:tcPr>
            <w:tcW w:w="992" w:type="dxa"/>
            <w:tcBorders>
              <w:top w:val="single" w:sz="4" w:space="0" w:color="auto"/>
              <w:left w:val="nil"/>
              <w:bottom w:val="single" w:sz="4" w:space="0" w:color="auto"/>
              <w:right w:val="single" w:sz="4" w:space="0" w:color="auto"/>
            </w:tcBorders>
            <w:shd w:val="clear" w:color="auto" w:fill="auto"/>
            <w:vAlign w:val="center"/>
          </w:tcPr>
          <w:p w14:paraId="153EDB04" w14:textId="77777777" w:rsidR="004E5617" w:rsidRPr="004B1E35" w:rsidRDefault="004E5617" w:rsidP="009F15B7">
            <w:pPr>
              <w:suppressAutoHyphens w:val="0"/>
              <w:spacing w:line="240" w:lineRule="auto"/>
              <w:ind w:leftChars="0" w:left="0" w:firstLineChars="0" w:firstLine="0"/>
              <w:jc w:val="center"/>
              <w:outlineLvl w:val="9"/>
              <w:rPr>
                <w:position w:val="0"/>
                <w:sz w:val="12"/>
                <w:szCs w:val="12"/>
              </w:rPr>
            </w:pPr>
            <w:r w:rsidRPr="00A1134B">
              <w:rPr>
                <w:position w:val="0"/>
                <w:sz w:val="12"/>
                <w:szCs w:val="12"/>
              </w:rPr>
              <w:t>628199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64E393" w14:textId="77777777" w:rsidR="004E5617" w:rsidRPr="004B1E35" w:rsidRDefault="004E5617" w:rsidP="009F15B7">
            <w:pPr>
              <w:suppressAutoHyphens w:val="0"/>
              <w:spacing w:line="240" w:lineRule="auto"/>
              <w:ind w:leftChars="0" w:left="0" w:firstLineChars="0" w:firstLine="0"/>
              <w:jc w:val="center"/>
              <w:outlineLvl w:val="9"/>
              <w:rPr>
                <w:position w:val="0"/>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647B3DF1" w14:textId="77777777" w:rsidR="004E5617" w:rsidRPr="004B1E35" w:rsidRDefault="004E5617" w:rsidP="009F15B7">
            <w:pPr>
              <w:suppressAutoHyphens w:val="0"/>
              <w:spacing w:line="240" w:lineRule="auto"/>
              <w:ind w:leftChars="0" w:left="0" w:firstLineChars="0" w:firstLine="0"/>
              <w:jc w:val="center"/>
              <w:outlineLvl w:val="9"/>
              <w:rPr>
                <w:position w:val="0"/>
                <w:sz w:val="12"/>
                <w:szCs w:val="12"/>
              </w:rPr>
            </w:pPr>
            <w:r>
              <w:rPr>
                <w:position w:val="0"/>
                <w:sz w:val="12"/>
                <w:szCs w:val="12"/>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7042196" w14:textId="77777777" w:rsidR="004E5617" w:rsidRPr="006844B3" w:rsidRDefault="004E5617" w:rsidP="009F15B7">
            <w:pPr>
              <w:ind w:leftChars="0" w:left="0" w:firstLineChars="0" w:firstLine="0"/>
              <w:jc w:val="center"/>
              <w:rPr>
                <w:position w:val="0"/>
                <w:sz w:val="12"/>
                <w:szCs w:val="12"/>
              </w:rPr>
            </w:pPr>
            <w:r w:rsidRPr="006844B3">
              <w:rPr>
                <w:color w:val="000000"/>
                <w:sz w:val="12"/>
                <w:szCs w:val="12"/>
              </w:rPr>
              <w:t>R$ 72,68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4896BEF" w14:textId="77777777" w:rsidR="004E5617" w:rsidRPr="006844B3" w:rsidRDefault="004E5617" w:rsidP="009F15B7">
            <w:pPr>
              <w:suppressAutoHyphens w:val="0"/>
              <w:spacing w:beforeAutospacing="1" w:afterAutospacing="1" w:line="240" w:lineRule="auto"/>
              <w:ind w:leftChars="0" w:left="0" w:firstLineChars="0" w:firstLine="0"/>
              <w:jc w:val="center"/>
              <w:outlineLvl w:val="9"/>
              <w:rPr>
                <w:position w:val="0"/>
                <w:sz w:val="12"/>
                <w:szCs w:val="12"/>
              </w:rPr>
            </w:pPr>
            <w:r w:rsidRPr="006844B3">
              <w:rPr>
                <w:color w:val="000000"/>
                <w:sz w:val="12"/>
                <w:szCs w:val="12"/>
              </w:rPr>
              <w:t>R$ 726,80</w:t>
            </w:r>
          </w:p>
        </w:tc>
      </w:tr>
      <w:tr w:rsidR="004E5617" w:rsidRPr="008211FD" w14:paraId="3FED9EA2" w14:textId="77777777" w:rsidTr="004E5617">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C100CD" w14:textId="77777777" w:rsidR="004E5617" w:rsidRPr="00E43D8E"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C48723D" w14:textId="77777777" w:rsidR="004E5617" w:rsidRPr="00EE5C5F" w:rsidRDefault="004E5617" w:rsidP="009F15B7">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CORRENTE DE MOTOSSERRA </w:t>
            </w:r>
            <w:proofErr w:type="gramStart"/>
            <w:r>
              <w:rPr>
                <w:b/>
                <w:bCs/>
                <w:color w:val="000000"/>
                <w:sz w:val="18"/>
                <w:szCs w:val="18"/>
              </w:rPr>
              <w:t xml:space="preserve">– </w:t>
            </w:r>
            <w:r>
              <w:rPr>
                <w:color w:val="000000"/>
                <w:sz w:val="18"/>
                <w:szCs w:val="18"/>
              </w:rPr>
              <w:t xml:space="preserve"> 33</w:t>
            </w:r>
            <w:proofErr w:type="gramEnd"/>
            <w:r>
              <w:rPr>
                <w:color w:val="000000"/>
                <w:sz w:val="18"/>
                <w:szCs w:val="18"/>
              </w:rPr>
              <w:t xml:space="preserve"> DENTES.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539016" w14:textId="77777777" w:rsidR="004E5617" w:rsidRPr="004B1E35" w:rsidRDefault="004E5617" w:rsidP="009F15B7">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626122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CB74A2" w14:textId="77777777" w:rsidR="004E5617" w:rsidRPr="004B1E35" w:rsidRDefault="004E5617" w:rsidP="009F15B7">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46401E" w14:textId="77777777" w:rsidR="004E5617" w:rsidRPr="004B1E35" w:rsidRDefault="004E5617" w:rsidP="009F15B7">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416B3DC"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R$ 108,37</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5FEED98"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R$ 1.083,70</w:t>
            </w:r>
          </w:p>
        </w:tc>
      </w:tr>
      <w:tr w:rsidR="004E5617" w:rsidRPr="008211FD" w14:paraId="70319497" w14:textId="77777777" w:rsidTr="004E5617">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EB9275" w14:textId="77777777" w:rsidR="004E5617" w:rsidRPr="00E43D8E"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D5E51AA" w14:textId="77777777" w:rsidR="004E5617" w:rsidRPr="00EE5C5F" w:rsidRDefault="004E5617" w:rsidP="009F15B7">
            <w:pPr>
              <w:suppressAutoHyphens w:val="0"/>
              <w:spacing w:line="360" w:lineRule="auto"/>
              <w:ind w:leftChars="0" w:left="0" w:firstLineChars="0" w:firstLine="0"/>
              <w:jc w:val="both"/>
              <w:outlineLvl w:val="9"/>
              <w:rPr>
                <w:b/>
                <w:bCs/>
                <w:color w:val="000000"/>
                <w:sz w:val="18"/>
                <w:szCs w:val="18"/>
              </w:rPr>
            </w:pPr>
            <w:r>
              <w:rPr>
                <w:b/>
                <w:bCs/>
                <w:color w:val="000000"/>
                <w:sz w:val="18"/>
                <w:szCs w:val="18"/>
              </w:rPr>
              <w:t>CORRENTE DE MOTOSSERRA –</w:t>
            </w:r>
            <w:r>
              <w:rPr>
                <w:color w:val="000000"/>
                <w:sz w:val="18"/>
                <w:szCs w:val="18"/>
              </w:rPr>
              <w:t xml:space="preserve"> 22 DENTES.</w:t>
            </w:r>
          </w:p>
        </w:tc>
        <w:tc>
          <w:tcPr>
            <w:tcW w:w="992" w:type="dxa"/>
            <w:tcBorders>
              <w:top w:val="single" w:sz="4" w:space="0" w:color="auto"/>
              <w:left w:val="nil"/>
              <w:bottom w:val="single" w:sz="4" w:space="0" w:color="auto"/>
              <w:right w:val="single" w:sz="4" w:space="0" w:color="auto"/>
            </w:tcBorders>
            <w:shd w:val="clear" w:color="auto" w:fill="auto"/>
            <w:vAlign w:val="center"/>
          </w:tcPr>
          <w:p w14:paraId="266FEBAF" w14:textId="77777777" w:rsidR="004E5617" w:rsidRPr="004B1E35" w:rsidRDefault="004E5617" w:rsidP="009F15B7">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626186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B1550B" w14:textId="77777777" w:rsidR="004E5617" w:rsidRPr="004B1E35" w:rsidRDefault="004E5617" w:rsidP="009F15B7">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641850E0" w14:textId="77777777" w:rsidR="004E5617" w:rsidRPr="004B1E35" w:rsidRDefault="004E5617" w:rsidP="009F15B7">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3E37EF7"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R$ 109,50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98A7830"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R$ 1.095,00</w:t>
            </w:r>
          </w:p>
        </w:tc>
      </w:tr>
      <w:tr w:rsidR="004E5617" w:rsidRPr="008211FD" w14:paraId="0ABEEC04" w14:textId="77777777" w:rsidTr="009F15B7">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1E45D0" w14:textId="77777777" w:rsidR="004E5617" w:rsidRPr="00E43D8E"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shd w:val="clear" w:color="auto" w:fill="auto"/>
            <w:vAlign w:val="center"/>
          </w:tcPr>
          <w:p w14:paraId="59691833" w14:textId="77777777" w:rsidR="004E5617" w:rsidRDefault="004E5617" w:rsidP="009F15B7">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VELA DE IGNIÇÃO – </w:t>
            </w:r>
            <w:r>
              <w:rPr>
                <w:color w:val="000000"/>
                <w:sz w:val="18"/>
                <w:szCs w:val="18"/>
              </w:rPr>
              <w:t>PARA ROÇADEIRA; DIÂMETRO DA ROSCA: 14MM.</w:t>
            </w:r>
          </w:p>
        </w:tc>
        <w:tc>
          <w:tcPr>
            <w:tcW w:w="992" w:type="dxa"/>
            <w:tcBorders>
              <w:top w:val="single" w:sz="4" w:space="0" w:color="auto"/>
              <w:left w:val="nil"/>
              <w:bottom w:val="single" w:sz="4" w:space="0" w:color="auto"/>
              <w:right w:val="single" w:sz="4" w:space="0" w:color="auto"/>
            </w:tcBorders>
            <w:shd w:val="clear" w:color="auto" w:fill="auto"/>
            <w:vAlign w:val="center"/>
          </w:tcPr>
          <w:p w14:paraId="2FD23BFD" w14:textId="77777777" w:rsidR="004E5617" w:rsidRPr="004B1E35" w:rsidRDefault="004E5617" w:rsidP="009F15B7">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15531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541C1F" w14:textId="77777777" w:rsidR="004E5617" w:rsidRPr="004B1E35" w:rsidRDefault="004E5617" w:rsidP="009F15B7">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48C7A87A" w14:textId="77777777" w:rsidR="004E5617" w:rsidRPr="004B1E35" w:rsidRDefault="004E5617" w:rsidP="009F15B7">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E973AA5"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R$ 52,42</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AB19C1D"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R$ 524,20</w:t>
            </w:r>
          </w:p>
        </w:tc>
      </w:tr>
      <w:tr w:rsidR="004E5617" w:rsidRPr="008211FD" w14:paraId="4830AAED" w14:textId="77777777" w:rsidTr="009F15B7">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710315" w14:textId="77777777" w:rsidR="004E5617" w:rsidRPr="00E43D8E"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shd w:val="clear" w:color="auto" w:fill="auto"/>
            <w:vAlign w:val="center"/>
          </w:tcPr>
          <w:p w14:paraId="5F902E38" w14:textId="77777777" w:rsidR="004E5617" w:rsidRDefault="004E5617" w:rsidP="009F15B7">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FIO DE NYLON – </w:t>
            </w:r>
            <w:r>
              <w:rPr>
                <w:color w:val="000000"/>
                <w:sz w:val="18"/>
                <w:szCs w:val="18"/>
              </w:rPr>
              <w:t>REDONDO; 3M; PARA ROÇADEIRA.</w:t>
            </w:r>
          </w:p>
        </w:tc>
        <w:tc>
          <w:tcPr>
            <w:tcW w:w="992" w:type="dxa"/>
            <w:tcBorders>
              <w:top w:val="single" w:sz="4" w:space="0" w:color="auto"/>
              <w:left w:val="nil"/>
              <w:bottom w:val="single" w:sz="4" w:space="0" w:color="auto"/>
              <w:right w:val="single" w:sz="4" w:space="0" w:color="auto"/>
            </w:tcBorders>
            <w:shd w:val="clear" w:color="auto" w:fill="auto"/>
            <w:vAlign w:val="center"/>
          </w:tcPr>
          <w:p w14:paraId="394A0245" w14:textId="77777777" w:rsidR="004E5617" w:rsidRPr="004B1E35" w:rsidRDefault="004E5617" w:rsidP="009F15B7">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476650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45E86E" w14:textId="77777777" w:rsidR="004E5617" w:rsidRPr="004B1E35" w:rsidRDefault="004E5617" w:rsidP="009F15B7">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7FF2BC38" w14:textId="77777777" w:rsidR="004E5617" w:rsidRPr="004B1E35" w:rsidRDefault="004E5617" w:rsidP="009F15B7">
            <w:pPr>
              <w:suppressAutoHyphens w:val="0"/>
              <w:spacing w:line="240" w:lineRule="auto"/>
              <w:ind w:leftChars="0" w:left="0" w:firstLineChars="0" w:firstLine="0"/>
              <w:jc w:val="center"/>
              <w:outlineLvl w:val="9"/>
              <w:rPr>
                <w:bCs/>
                <w:color w:val="000000"/>
                <w:sz w:val="12"/>
                <w:szCs w:val="12"/>
              </w:rPr>
            </w:pPr>
            <w:r>
              <w:rPr>
                <w:bCs/>
                <w:color w:val="000000"/>
                <w:sz w:val="12"/>
                <w:szCs w:val="12"/>
              </w:rPr>
              <w:t>1500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E2B9EA4"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R$ 11,74</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A71BB72"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R$ 17.610,00</w:t>
            </w:r>
          </w:p>
        </w:tc>
      </w:tr>
      <w:tr w:rsidR="004E5617" w:rsidRPr="008211FD" w14:paraId="719CC98D" w14:textId="77777777" w:rsidTr="009F15B7">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1A2DE0" w14:textId="77777777" w:rsidR="004E5617" w:rsidRPr="00E43D8E" w:rsidRDefault="004E5617" w:rsidP="004E5617">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nil"/>
              <w:left w:val="single" w:sz="4" w:space="0" w:color="auto"/>
              <w:bottom w:val="single" w:sz="4" w:space="0" w:color="auto"/>
              <w:right w:val="single" w:sz="4" w:space="0" w:color="auto"/>
            </w:tcBorders>
            <w:shd w:val="clear" w:color="auto" w:fill="auto"/>
            <w:vAlign w:val="center"/>
          </w:tcPr>
          <w:p w14:paraId="1D5EB3CF" w14:textId="77777777" w:rsidR="004E5617" w:rsidRDefault="004E5617" w:rsidP="009F15B7">
            <w:pPr>
              <w:suppressAutoHyphens w:val="0"/>
              <w:spacing w:line="360" w:lineRule="auto"/>
              <w:ind w:leftChars="0" w:left="0" w:firstLineChars="0" w:firstLine="0"/>
              <w:jc w:val="both"/>
              <w:outlineLvl w:val="9"/>
              <w:rPr>
                <w:b/>
                <w:bCs/>
                <w:color w:val="000000"/>
                <w:sz w:val="18"/>
                <w:szCs w:val="18"/>
              </w:rPr>
            </w:pPr>
            <w:r>
              <w:rPr>
                <w:b/>
                <w:bCs/>
                <w:color w:val="000000"/>
                <w:sz w:val="18"/>
                <w:szCs w:val="18"/>
              </w:rPr>
              <w:t xml:space="preserve">ROÇADEIRA PROFISSIONAL – </w:t>
            </w:r>
            <w:r>
              <w:rPr>
                <w:color w:val="000000"/>
                <w:sz w:val="18"/>
                <w:szCs w:val="18"/>
              </w:rPr>
              <w:t>GASOLINA; COM AS SEGUINTES ESPECIFICAÇÕES: ACOMPANHADA DE CINTO DE SUPORTE DUPLO; ÓCULOS DE PROTEÇÃO; KIT DE CHAVES PARA ROÇADEIRA E MANUAL DE INSTRUÇÃO EM PORTUGUÊS; ROTAÇÃO MÁXIMA, NO MÍNIMO 12.000 RPM; SIMILAR OU SUPERIOR A STHIL FS460/HUSQ. MOD 545RX.</w:t>
            </w:r>
          </w:p>
        </w:tc>
        <w:tc>
          <w:tcPr>
            <w:tcW w:w="992" w:type="dxa"/>
            <w:tcBorders>
              <w:top w:val="single" w:sz="4" w:space="0" w:color="auto"/>
              <w:left w:val="nil"/>
              <w:bottom w:val="single" w:sz="4" w:space="0" w:color="auto"/>
              <w:right w:val="single" w:sz="4" w:space="0" w:color="auto"/>
            </w:tcBorders>
            <w:shd w:val="clear" w:color="auto" w:fill="auto"/>
            <w:vAlign w:val="center"/>
          </w:tcPr>
          <w:p w14:paraId="5524BFF9" w14:textId="77777777" w:rsidR="004E5617" w:rsidRPr="004B1E35" w:rsidRDefault="004E5617" w:rsidP="009F15B7">
            <w:pPr>
              <w:suppressAutoHyphens w:val="0"/>
              <w:spacing w:line="240" w:lineRule="auto"/>
              <w:ind w:leftChars="0" w:left="0" w:firstLineChars="0" w:firstLine="0"/>
              <w:jc w:val="center"/>
              <w:outlineLvl w:val="9"/>
              <w:rPr>
                <w:color w:val="000000"/>
                <w:sz w:val="12"/>
                <w:szCs w:val="12"/>
              </w:rPr>
            </w:pPr>
            <w:r w:rsidRPr="00A1134B">
              <w:rPr>
                <w:color w:val="000000"/>
                <w:sz w:val="12"/>
                <w:szCs w:val="12"/>
              </w:rPr>
              <w:t>627088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E5A100" w14:textId="77777777" w:rsidR="004E5617" w:rsidRPr="004B1E35" w:rsidRDefault="004E5617" w:rsidP="009F15B7">
            <w:pPr>
              <w:suppressAutoHyphens w:val="0"/>
              <w:spacing w:line="240" w:lineRule="auto"/>
              <w:ind w:leftChars="0" w:left="0" w:firstLineChars="0" w:firstLine="0"/>
              <w:jc w:val="center"/>
              <w:outlineLvl w:val="9"/>
              <w:rPr>
                <w:rFonts w:eastAsia="Arial"/>
                <w:sz w:val="12"/>
                <w:szCs w:val="12"/>
              </w:rPr>
            </w:pPr>
            <w:r>
              <w:rPr>
                <w:position w:val="0"/>
                <w:sz w:val="12"/>
                <w:szCs w:val="12"/>
              </w:rPr>
              <w:t>UNIDADE</w:t>
            </w:r>
          </w:p>
        </w:tc>
        <w:tc>
          <w:tcPr>
            <w:tcW w:w="709" w:type="dxa"/>
            <w:tcBorders>
              <w:top w:val="single" w:sz="4" w:space="0" w:color="auto"/>
              <w:left w:val="single" w:sz="4" w:space="0" w:color="auto"/>
              <w:bottom w:val="single" w:sz="4" w:space="0" w:color="auto"/>
              <w:right w:val="nil"/>
            </w:tcBorders>
            <w:shd w:val="clear" w:color="auto" w:fill="auto"/>
            <w:vAlign w:val="center"/>
          </w:tcPr>
          <w:p w14:paraId="6D5E6C44" w14:textId="77777777" w:rsidR="004E5617" w:rsidRPr="004B1E35" w:rsidRDefault="004E5617" w:rsidP="009F15B7">
            <w:pPr>
              <w:suppressAutoHyphens w:val="0"/>
              <w:spacing w:line="240" w:lineRule="auto"/>
              <w:ind w:leftChars="0" w:left="0" w:firstLineChars="0" w:firstLine="0"/>
              <w:jc w:val="center"/>
              <w:outlineLvl w:val="9"/>
              <w:rPr>
                <w:bCs/>
                <w:color w:val="000000"/>
                <w:sz w:val="12"/>
                <w:szCs w:val="12"/>
              </w:rPr>
            </w:pPr>
            <w:r>
              <w:rPr>
                <w:bCs/>
                <w:color w:val="000000"/>
                <w:sz w:val="12"/>
                <w:szCs w:val="12"/>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A6C62DD"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R$ 4.446,00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B19A35C"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R$ 44.460,00</w:t>
            </w:r>
          </w:p>
        </w:tc>
      </w:tr>
      <w:tr w:rsidR="004E5617" w:rsidRPr="008211FD" w14:paraId="4283D990" w14:textId="77777777" w:rsidTr="009F15B7">
        <w:trPr>
          <w:trHeight w:val="520"/>
        </w:trPr>
        <w:tc>
          <w:tcPr>
            <w:tcW w:w="75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6ED0ADA" w14:textId="77777777" w:rsidR="004E5617" w:rsidRPr="004B1E35" w:rsidRDefault="004E5617" w:rsidP="009F15B7">
            <w:pPr>
              <w:suppressAutoHyphens w:val="0"/>
              <w:spacing w:line="240" w:lineRule="auto"/>
              <w:ind w:leftChars="0" w:left="0" w:firstLineChars="0" w:firstLine="0"/>
              <w:outlineLvl w:val="9"/>
              <w:rPr>
                <w:bCs/>
                <w:color w:val="000000"/>
                <w:sz w:val="12"/>
                <w:szCs w:val="12"/>
              </w:rPr>
            </w:pPr>
            <w:r>
              <w:rPr>
                <w:bCs/>
                <w:color w:val="000000"/>
                <w:sz w:val="12"/>
                <w:szCs w:val="12"/>
              </w:rPr>
              <w:t>PREÇO MÁXIMO:</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C624EF" w14:textId="77777777" w:rsidR="004E5617" w:rsidRPr="006844B3" w:rsidRDefault="004E5617" w:rsidP="009F15B7">
            <w:pPr>
              <w:suppressAutoHyphens w:val="0"/>
              <w:spacing w:line="240" w:lineRule="auto"/>
              <w:ind w:leftChars="0" w:left="0" w:firstLineChars="0" w:firstLine="0"/>
              <w:jc w:val="center"/>
              <w:textDirection w:val="lrTb"/>
              <w:textAlignment w:val="auto"/>
              <w:outlineLvl w:val="9"/>
              <w:rPr>
                <w:position w:val="0"/>
                <w:sz w:val="12"/>
                <w:szCs w:val="12"/>
              </w:rPr>
            </w:pPr>
            <w:r w:rsidRPr="006844B3">
              <w:rPr>
                <w:color w:val="000000"/>
                <w:sz w:val="12"/>
                <w:szCs w:val="12"/>
              </w:rPr>
              <w:t>R$ 65.499,70</w:t>
            </w:r>
          </w:p>
        </w:tc>
      </w:tr>
    </w:tbl>
    <w:p w14:paraId="540A70A1" w14:textId="1C3D5B99" w:rsidR="00204341" w:rsidRDefault="00204341" w:rsidP="00225E30">
      <w:pPr>
        <w:spacing w:line="360" w:lineRule="auto"/>
        <w:ind w:leftChars="0" w:left="0" w:firstLineChars="0" w:firstLine="0"/>
        <w:jc w:val="both"/>
        <w:rPr>
          <w:rFonts w:eastAsia="Merriweather"/>
          <w:sz w:val="22"/>
          <w:szCs w:val="22"/>
        </w:rPr>
      </w:pPr>
    </w:p>
    <w:p w14:paraId="173C0432" w14:textId="77777777" w:rsidR="00225E30" w:rsidRDefault="00225E30" w:rsidP="00225E30">
      <w:pPr>
        <w:pStyle w:val="PargrafodaLista"/>
        <w:numPr>
          <w:ilvl w:val="0"/>
          <w:numId w:val="2"/>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Escolha da solução (consequência dos incisos V e VI do §1º do art. 15 do Decreto nº 3.537/2023):</w:t>
      </w:r>
    </w:p>
    <w:p w14:paraId="451D6C54" w14:textId="75A8B7CF" w:rsidR="00225E30" w:rsidRPr="0062702F" w:rsidRDefault="00225E30" w:rsidP="004E5617">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De tabela elaborada optou-se pela utilização do Menor Preço obtido entre os orçamentos coletados, restou estimado que preço inicial unitário</w:t>
      </w:r>
      <w:r w:rsidR="00E8678C" w:rsidRPr="0062702F">
        <w:rPr>
          <w:bCs/>
          <w:sz w:val="22"/>
          <w:szCs w:val="22"/>
        </w:rPr>
        <w:t xml:space="preserve"> para c</w:t>
      </w:r>
      <w:r w:rsidR="00A02147" w:rsidRPr="0062702F">
        <w:rPr>
          <w:bCs/>
          <w:sz w:val="22"/>
          <w:szCs w:val="22"/>
        </w:rPr>
        <w:t xml:space="preserve">ontratação do bem é </w:t>
      </w:r>
      <w:r w:rsidR="004E5617" w:rsidRPr="004E5617">
        <w:rPr>
          <w:b/>
          <w:bCs/>
          <w:sz w:val="22"/>
          <w:szCs w:val="22"/>
        </w:rPr>
        <w:t>R$ 65.499,70</w:t>
      </w:r>
      <w:r w:rsidR="004E5617">
        <w:rPr>
          <w:bCs/>
          <w:sz w:val="22"/>
          <w:szCs w:val="22"/>
        </w:rPr>
        <w:t xml:space="preserve"> (sessenta e cinco mil, quatrocentos e noventa e nove reais e setenta centavos).</w:t>
      </w:r>
    </w:p>
    <w:p w14:paraId="14D1B007" w14:textId="51050E4D" w:rsidR="00225E30" w:rsidRPr="00225E30" w:rsidRDefault="0008576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Pr>
          <w:bCs/>
          <w:sz w:val="22"/>
          <w:szCs w:val="22"/>
        </w:rPr>
        <w:t>Os itens</w:t>
      </w:r>
      <w:r w:rsidR="00225E30" w:rsidRPr="00225E30">
        <w:rPr>
          <w:bCs/>
          <w:sz w:val="22"/>
          <w:szCs w:val="22"/>
        </w:rPr>
        <w:t xml:space="preserve"> desta contratação se enquadra</w:t>
      </w:r>
      <w:r>
        <w:rPr>
          <w:bCs/>
          <w:sz w:val="22"/>
          <w:szCs w:val="22"/>
        </w:rPr>
        <w:t>m</w:t>
      </w:r>
      <w:r w:rsidR="00225E30" w:rsidRPr="00225E30">
        <w:rPr>
          <w:bCs/>
          <w:sz w:val="22"/>
          <w:szCs w:val="22"/>
        </w:rPr>
        <w:t xml:space="preserve"> na categoria de bens e serviços comuns, por possuírem padrões de desempenho e características gerais e específicas</w:t>
      </w:r>
      <w:r>
        <w:rPr>
          <w:bCs/>
          <w:sz w:val="22"/>
          <w:szCs w:val="22"/>
        </w:rPr>
        <w:t>,</w:t>
      </w:r>
      <w:r w:rsidR="00225E30" w:rsidRPr="00225E30">
        <w:rPr>
          <w:bCs/>
          <w:sz w:val="22"/>
          <w:szCs w:val="22"/>
        </w:rPr>
        <w:t xml:space="preserve"> usualmente encontradas no mercado, de acordo com a Lei Federal 14.133/2021 e Decreto Municipal 3.537/2023.</w:t>
      </w:r>
    </w:p>
    <w:p w14:paraId="4B5ACA65" w14:textId="6F9EBD1C"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751353F6" w14:textId="7DE3A057"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01890B51" w14:textId="392C5CE5"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lastRenderedPageBreak/>
        <w:t>Nesse sentido, os procedimentos necessários à escorreita realização dos certames licitatór</w:t>
      </w:r>
      <w:r w:rsidR="00E62051">
        <w:rPr>
          <w:bCs/>
          <w:sz w:val="22"/>
          <w:szCs w:val="22"/>
        </w:rPr>
        <w:t>ios e das contratações entre a Administração P</w:t>
      </w:r>
      <w:r w:rsidRPr="00225E30">
        <w:rPr>
          <w:bCs/>
          <w:sz w:val="22"/>
          <w:szCs w:val="22"/>
        </w:rPr>
        <w:t>ública e os particulares estão previstos na Lei nº. 14.133/2021.</w:t>
      </w:r>
    </w:p>
    <w:p w14:paraId="0183DB27" w14:textId="1CC1E190" w:rsidR="00225E30" w:rsidRPr="00085760"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A Lei nº 14.133/2021 prevê em art.75, II, que é possível dispensar a licitação para contratação que envolva valores inferiores a R$ 50.000,00 (cinquenta mil reais) no caso de serviços </w:t>
      </w:r>
      <w:r w:rsidRPr="00085760">
        <w:rPr>
          <w:bCs/>
          <w:sz w:val="22"/>
          <w:szCs w:val="22"/>
        </w:rPr>
        <w:t>e compras.</w:t>
      </w:r>
    </w:p>
    <w:p w14:paraId="3A7B078A" w14:textId="5E4D47C1"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O valor acima foi atualizado para R$ 59.906,02 (cinquenta e nove mil novecentos e seis reais e dois centavos), por força do Decreto nº 11.871, de 29 de dezembro de 2023, a teor do que se extrai em </w:t>
      </w:r>
      <w:r w:rsidRPr="0062702F">
        <w:rPr>
          <w:bCs/>
          <w:sz w:val="22"/>
          <w:szCs w:val="22"/>
        </w:rPr>
        <w:t>https://www.planalto.gov.br/ccivil_03/_ato2023-2026/2023/decreto/d11871.htm:</w:t>
      </w:r>
    </w:p>
    <w:p w14:paraId="1CDD0A18" w14:textId="4FEF9E24" w:rsidR="00225E30" w:rsidRPr="004E5617" w:rsidRDefault="00225E30" w:rsidP="004E5617">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No caso presente</w:t>
      </w:r>
      <w:r w:rsidR="00F758D7">
        <w:rPr>
          <w:bCs/>
          <w:sz w:val="22"/>
          <w:szCs w:val="22"/>
        </w:rPr>
        <w:t>,</w:t>
      </w:r>
      <w:r w:rsidRPr="0062702F">
        <w:rPr>
          <w:bCs/>
          <w:sz w:val="22"/>
          <w:szCs w:val="22"/>
        </w:rPr>
        <w:t xml:space="preserve"> o valor máximo de referência para aquisição dos </w:t>
      </w:r>
      <w:r w:rsidR="00F758D7">
        <w:rPr>
          <w:bCs/>
          <w:sz w:val="22"/>
          <w:szCs w:val="22"/>
        </w:rPr>
        <w:t>bens pretendidos após orçamento,</w:t>
      </w:r>
      <w:r w:rsidRPr="0062702F">
        <w:rPr>
          <w:bCs/>
          <w:sz w:val="22"/>
          <w:szCs w:val="22"/>
        </w:rPr>
        <w:t xml:space="preserve"> restou fixado em </w:t>
      </w:r>
      <w:r w:rsidR="00A02147" w:rsidRPr="0062702F">
        <w:rPr>
          <w:bCs/>
          <w:sz w:val="22"/>
          <w:szCs w:val="22"/>
        </w:rPr>
        <w:t xml:space="preserve">de </w:t>
      </w:r>
      <w:r w:rsidR="004E5617" w:rsidRPr="004E5617">
        <w:rPr>
          <w:b/>
          <w:bCs/>
          <w:sz w:val="22"/>
          <w:szCs w:val="22"/>
        </w:rPr>
        <w:t>R$ 65.499,70</w:t>
      </w:r>
      <w:r w:rsidR="004E5617">
        <w:rPr>
          <w:bCs/>
          <w:sz w:val="22"/>
          <w:szCs w:val="22"/>
        </w:rPr>
        <w:t xml:space="preserve"> (sessenta e cinco mil, quatrocentos e noventa e</w:t>
      </w:r>
      <w:r w:rsidR="004E5617">
        <w:rPr>
          <w:bCs/>
          <w:sz w:val="22"/>
          <w:szCs w:val="22"/>
        </w:rPr>
        <w:t xml:space="preserve"> nove reais e setenta centavos), </w:t>
      </w:r>
      <w:r w:rsidRPr="004E5617">
        <w:rPr>
          <w:bCs/>
          <w:sz w:val="22"/>
          <w:szCs w:val="22"/>
        </w:rPr>
        <w:t xml:space="preserve">enquadrando-se no disposto </w:t>
      </w:r>
      <w:r w:rsidR="004E5617">
        <w:rPr>
          <w:bCs/>
          <w:sz w:val="22"/>
          <w:szCs w:val="22"/>
        </w:rPr>
        <w:t>n</w:t>
      </w:r>
      <w:r w:rsidRPr="004E5617">
        <w:rPr>
          <w:bCs/>
          <w:sz w:val="22"/>
          <w:szCs w:val="22"/>
        </w:rPr>
        <w:t>a Lei nº. 14.133/2021 (Nova Lei de Licitações).</w:t>
      </w:r>
    </w:p>
    <w:p w14:paraId="66D8F47D" w14:textId="3692A61E"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Logo a solução escolhida é a </w:t>
      </w:r>
      <w:r w:rsidR="007E0730" w:rsidRPr="0062702F">
        <w:rPr>
          <w:bCs/>
          <w:sz w:val="22"/>
          <w:szCs w:val="22"/>
        </w:rPr>
        <w:t>contratação de pe</w:t>
      </w:r>
      <w:r w:rsidR="00935154">
        <w:rPr>
          <w:bCs/>
          <w:sz w:val="22"/>
          <w:szCs w:val="22"/>
        </w:rPr>
        <w:t xml:space="preserve">ssoa jurídica para fornecimento, </w:t>
      </w:r>
      <w:r w:rsidRPr="0062702F">
        <w:rPr>
          <w:bCs/>
          <w:sz w:val="22"/>
          <w:szCs w:val="22"/>
        </w:rPr>
        <w:t xml:space="preserve">mediante </w:t>
      </w:r>
      <w:r w:rsidR="00651528">
        <w:rPr>
          <w:bCs/>
          <w:sz w:val="22"/>
          <w:szCs w:val="22"/>
          <w:u w:val="single"/>
        </w:rPr>
        <w:t>PREGÃO ELETRÔNICO</w:t>
      </w:r>
      <w:r w:rsidRPr="0062702F">
        <w:rPr>
          <w:bCs/>
          <w:sz w:val="22"/>
          <w:szCs w:val="22"/>
        </w:rPr>
        <w:t>, cuja justificativa técnica para escolha do critério se dá em razão pela qual essa é a única medida econômica e operacional viável, com celeridade processual para Administração Pública.</w:t>
      </w:r>
    </w:p>
    <w:p w14:paraId="5436B816" w14:textId="262EB7CB" w:rsidR="00094C56" w:rsidRPr="00EA20D8" w:rsidRDefault="003556B6" w:rsidP="00225E30">
      <w:pPr>
        <w:tabs>
          <w:tab w:val="left" w:pos="284"/>
        </w:tabs>
        <w:suppressAutoHyphens w:val="0"/>
        <w:spacing w:before="240" w:after="200" w:line="360" w:lineRule="auto"/>
        <w:ind w:leftChars="0" w:left="0" w:firstLineChars="0" w:firstLine="0"/>
        <w:jc w:val="both"/>
        <w:textDirection w:val="lrTb"/>
        <w:textAlignment w:val="auto"/>
        <w:outlineLvl w:val="9"/>
        <w:rPr>
          <w:b/>
          <w:sz w:val="22"/>
          <w:szCs w:val="22"/>
        </w:rPr>
      </w:pPr>
      <w:r w:rsidRPr="00EA20D8">
        <w:rPr>
          <w:b/>
          <w:bCs/>
          <w:sz w:val="22"/>
          <w:szCs w:val="22"/>
        </w:rPr>
        <w:t>IV - Detalhamento d</w:t>
      </w:r>
      <w:r w:rsidR="0099117F">
        <w:rPr>
          <w:b/>
          <w:bCs/>
          <w:sz w:val="22"/>
          <w:szCs w:val="22"/>
        </w:rPr>
        <w:t>a Solução Escolhida</w:t>
      </w:r>
    </w:p>
    <w:p w14:paraId="6B8D1B86" w14:textId="74A5AE87" w:rsidR="00944C90"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Descrição da solução como um todo (art. 15, §1</w:t>
      </w:r>
      <w:r w:rsidR="004345F9">
        <w:rPr>
          <w:b/>
          <w:bCs/>
          <w:sz w:val="22"/>
          <w:szCs w:val="22"/>
        </w:rPr>
        <w:t>º, VII do Decreto nº3.537/2023)</w:t>
      </w:r>
    </w:p>
    <w:p w14:paraId="483833F6" w14:textId="27F18D07" w:rsidR="00903A66" w:rsidRPr="00EA20D8" w:rsidRDefault="00D95D6E" w:rsidP="00EF11E9">
      <w:pPr>
        <w:spacing w:line="360" w:lineRule="auto"/>
        <w:ind w:leftChars="0" w:firstLineChars="0" w:firstLine="0"/>
        <w:jc w:val="both"/>
        <w:rPr>
          <w:sz w:val="22"/>
          <w:szCs w:val="22"/>
        </w:rPr>
      </w:pPr>
      <w:r>
        <w:rPr>
          <w:b/>
          <w:sz w:val="22"/>
          <w:szCs w:val="22"/>
        </w:rPr>
        <w:t>1.1.</w:t>
      </w:r>
      <w:r>
        <w:rPr>
          <w:b/>
          <w:sz w:val="22"/>
          <w:szCs w:val="22"/>
        </w:rPr>
        <w:tab/>
        <w:t>NATUREZA</w:t>
      </w:r>
      <w:r w:rsidR="00903A66" w:rsidRPr="00846A11">
        <w:rPr>
          <w:b/>
          <w:sz w:val="22"/>
          <w:szCs w:val="22"/>
        </w:rPr>
        <w:t>:</w:t>
      </w:r>
      <w:r w:rsidR="00903A66" w:rsidRPr="00EA20D8">
        <w:rPr>
          <w:sz w:val="22"/>
          <w:szCs w:val="22"/>
        </w:rPr>
        <w:t xml:space="preserve"> Comum, devido a sua forma de execução, sendo os mesmos realizados por um vasto número de empresas do ramo deste objeto.</w:t>
      </w:r>
    </w:p>
    <w:p w14:paraId="2F2E4D6B" w14:textId="32C4BCB7" w:rsidR="00903A66" w:rsidRPr="00EA20D8" w:rsidRDefault="003137EA" w:rsidP="00EF11E9">
      <w:pPr>
        <w:spacing w:line="360" w:lineRule="auto"/>
        <w:ind w:leftChars="0" w:firstLineChars="0" w:firstLine="0"/>
        <w:jc w:val="both"/>
        <w:rPr>
          <w:sz w:val="22"/>
          <w:szCs w:val="22"/>
        </w:rPr>
      </w:pPr>
      <w:r>
        <w:rPr>
          <w:b/>
          <w:sz w:val="22"/>
          <w:szCs w:val="22"/>
        </w:rPr>
        <w:t>1.2.</w:t>
      </w:r>
      <w:r>
        <w:rPr>
          <w:b/>
          <w:sz w:val="22"/>
          <w:szCs w:val="22"/>
        </w:rPr>
        <w:tab/>
        <w:t>LEGISLAÇÃO APLICÁ</w:t>
      </w:r>
      <w:r w:rsidR="00903A66" w:rsidRPr="00E95034">
        <w:rPr>
          <w:b/>
          <w:sz w:val="22"/>
          <w:szCs w:val="22"/>
        </w:rPr>
        <w:t xml:space="preserve">VEL </w:t>
      </w:r>
      <w:r>
        <w:rPr>
          <w:b/>
          <w:sz w:val="22"/>
          <w:szCs w:val="22"/>
        </w:rPr>
        <w:t xml:space="preserve">À </w:t>
      </w:r>
      <w:r w:rsidR="00903A66" w:rsidRPr="00E95034">
        <w:rPr>
          <w:b/>
          <w:sz w:val="22"/>
          <w:szCs w:val="22"/>
        </w:rPr>
        <w:t>CONTRATAÇÃO:</w:t>
      </w:r>
      <w:r w:rsidR="00903A66" w:rsidRPr="00E95034">
        <w:rPr>
          <w:sz w:val="22"/>
          <w:szCs w:val="22"/>
        </w:rPr>
        <w:t xml:space="preserve"> </w:t>
      </w:r>
      <w:r w:rsidR="00D95D6E">
        <w:rPr>
          <w:sz w:val="22"/>
          <w:szCs w:val="22"/>
        </w:rPr>
        <w:t xml:space="preserve">Deverá </w:t>
      </w:r>
      <w:r w:rsidR="00903A66" w:rsidRPr="00E95034">
        <w:rPr>
          <w:sz w:val="22"/>
          <w:szCs w:val="22"/>
        </w:rPr>
        <w:t xml:space="preserve">obedecer, no que couber ao disposto na Lei nº 14.133/21, de 01 de </w:t>
      </w:r>
      <w:r w:rsidR="007E0730">
        <w:rPr>
          <w:sz w:val="22"/>
          <w:szCs w:val="22"/>
        </w:rPr>
        <w:t>abril de 2021 e suas alterações.</w:t>
      </w:r>
    </w:p>
    <w:p w14:paraId="1E5CCEAD" w14:textId="77D6D1AF" w:rsidR="00903A66" w:rsidRPr="00846A11" w:rsidRDefault="00903A66" w:rsidP="00EF11E9">
      <w:pPr>
        <w:spacing w:line="360" w:lineRule="auto"/>
        <w:ind w:leftChars="0" w:firstLineChars="0" w:firstLine="0"/>
        <w:jc w:val="both"/>
        <w:rPr>
          <w:b/>
          <w:sz w:val="22"/>
          <w:szCs w:val="22"/>
        </w:rPr>
      </w:pPr>
      <w:r w:rsidRPr="004345F9">
        <w:rPr>
          <w:b/>
          <w:sz w:val="22"/>
          <w:szCs w:val="22"/>
        </w:rPr>
        <w:t xml:space="preserve">1.3.     DA EXECUÇÃO E ABRANGÊNCIA </w:t>
      </w:r>
      <w:r w:rsidR="00021A17">
        <w:rPr>
          <w:b/>
          <w:sz w:val="22"/>
          <w:szCs w:val="22"/>
        </w:rPr>
        <w:t>DA AQUISIÇÃO</w:t>
      </w:r>
    </w:p>
    <w:p w14:paraId="69717D4A" w14:textId="219AA34B"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1.3.1. Poderão participar deste processo de contratação empresas do ramo de atividade relacionada ao objeto, que não possuam </w:t>
      </w:r>
      <w:r w:rsidR="003137EA">
        <w:rPr>
          <w:sz w:val="22"/>
          <w:szCs w:val="22"/>
        </w:rPr>
        <w:t xml:space="preserve">registro de sanção que impeça </w:t>
      </w:r>
      <w:r w:rsidRPr="00EA20D8">
        <w:rPr>
          <w:sz w:val="22"/>
          <w:szCs w:val="22"/>
        </w:rPr>
        <w:t>a contratação, bem como estejam devidamente regulares com as Fazendas Públicas Municipal, Estadual e Federal, com o F</w:t>
      </w:r>
      <w:r w:rsidR="007E0730">
        <w:rPr>
          <w:sz w:val="22"/>
          <w:szCs w:val="22"/>
        </w:rPr>
        <w:t>GTS e com a Justiça do Trabalho.</w:t>
      </w:r>
    </w:p>
    <w:p w14:paraId="41E073CC" w14:textId="016D05FB" w:rsidR="00903A66" w:rsidRPr="00EA20D8" w:rsidRDefault="00903A66" w:rsidP="00EF11E9">
      <w:pPr>
        <w:spacing w:line="360" w:lineRule="auto"/>
        <w:ind w:leftChars="0" w:firstLineChars="0" w:firstLine="0"/>
        <w:jc w:val="both"/>
        <w:rPr>
          <w:sz w:val="22"/>
          <w:szCs w:val="22"/>
        </w:rPr>
      </w:pPr>
      <w:r w:rsidRPr="00EA20D8">
        <w:rPr>
          <w:sz w:val="22"/>
          <w:szCs w:val="22"/>
        </w:rPr>
        <w:t>1.3.2. A proposta de preço deverá compreender todas as despesas referen</w:t>
      </w:r>
      <w:r w:rsidR="007E0730">
        <w:rPr>
          <w:sz w:val="22"/>
          <w:szCs w:val="22"/>
        </w:rPr>
        <w:t>tes a entrega, taxas e impostos.</w:t>
      </w:r>
    </w:p>
    <w:p w14:paraId="5AC732DF" w14:textId="77777777"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1.3.3. Os itens a serem disponibilizado e especificado neste estudo técnico, deverão estar em perfeitas condições de utilização. </w:t>
      </w:r>
    </w:p>
    <w:p w14:paraId="26F78615"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1.3.4. A CONTRATADA deverá substituir, por sua conta, no total ou em parte, o item em que se verificarem vícios, defeitos ou incorreções;</w:t>
      </w:r>
    </w:p>
    <w:p w14:paraId="00DF8AC8" w14:textId="6E17AA0C"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1.3.5. Os itens especificados neste estudo técnico, classificam-se como comuns, nos termos da Lei Federal n. º 14.133/21, de 01 de abril de 2021, e deverão ser </w:t>
      </w:r>
      <w:r w:rsidR="00EF11E9">
        <w:rPr>
          <w:sz w:val="22"/>
          <w:szCs w:val="22"/>
        </w:rPr>
        <w:t>fornecidos ao município</w:t>
      </w:r>
      <w:r w:rsidRPr="00EA20D8">
        <w:rPr>
          <w:sz w:val="22"/>
          <w:szCs w:val="22"/>
        </w:rPr>
        <w:t xml:space="preserve"> de forma parcelada de acordo com quantidades solicitadas na Solicitação de Fornecimento a ser oportunamente expedida pela Secretaria requisitante. </w:t>
      </w:r>
    </w:p>
    <w:p w14:paraId="2CCA523A" w14:textId="36FDD3E3" w:rsidR="00E95034" w:rsidRPr="00EA20D8" w:rsidRDefault="00B03C68" w:rsidP="00B03C68">
      <w:pPr>
        <w:spacing w:line="360" w:lineRule="auto"/>
        <w:ind w:leftChars="0" w:firstLineChars="0" w:firstLine="0"/>
        <w:jc w:val="both"/>
        <w:rPr>
          <w:sz w:val="22"/>
          <w:szCs w:val="22"/>
        </w:rPr>
      </w:pPr>
      <w:r w:rsidRPr="0062702F">
        <w:rPr>
          <w:sz w:val="22"/>
          <w:szCs w:val="22"/>
        </w:rPr>
        <w:lastRenderedPageBreak/>
        <w:t xml:space="preserve">1.3.6. </w:t>
      </w:r>
      <w:r w:rsidR="00E95034" w:rsidRPr="0062702F">
        <w:rPr>
          <w:sz w:val="22"/>
          <w:szCs w:val="22"/>
        </w:rPr>
        <w:t>A garantia dos produtos especificados nes</w:t>
      </w:r>
      <w:r w:rsidR="007E0730" w:rsidRPr="0062702F">
        <w:rPr>
          <w:sz w:val="22"/>
          <w:szCs w:val="22"/>
        </w:rPr>
        <w:t>te ETP deverá ser de no mínimo 90 dias (noventa</w:t>
      </w:r>
      <w:r w:rsidR="00E95034" w:rsidRPr="0062702F">
        <w:rPr>
          <w:sz w:val="22"/>
          <w:szCs w:val="22"/>
        </w:rPr>
        <w:t xml:space="preserve"> dias), a contar da</w:t>
      </w:r>
      <w:r w:rsidRPr="0062702F">
        <w:rPr>
          <w:sz w:val="22"/>
          <w:szCs w:val="22"/>
        </w:rPr>
        <w:t xml:space="preserve"> data de emissão da nota fiscal. Sendo assim, durante este</w:t>
      </w:r>
      <w:r w:rsidR="00E95034" w:rsidRPr="0062702F">
        <w:rPr>
          <w:sz w:val="22"/>
          <w:szCs w:val="22"/>
        </w:rPr>
        <w:t xml:space="preserve"> perío</w:t>
      </w:r>
      <w:r w:rsidRPr="0062702F">
        <w:rPr>
          <w:sz w:val="22"/>
          <w:szCs w:val="22"/>
        </w:rPr>
        <w:t>do</w:t>
      </w:r>
      <w:r w:rsidR="00E95034" w:rsidRPr="0062702F">
        <w:rPr>
          <w:sz w:val="22"/>
          <w:szCs w:val="22"/>
        </w:rPr>
        <w:t xml:space="preserve">, a empresa se obriga a reparar, corrigir, remover, </w:t>
      </w:r>
      <w:r w:rsidRPr="0062702F">
        <w:rPr>
          <w:sz w:val="22"/>
          <w:szCs w:val="22"/>
        </w:rPr>
        <w:t>reconstruir ou substituir, às suas expensas, no todo ou em parte, os objetos do contrato que se verificarem defeitos ou incorreções resultantes da fabricação, manuseio, transporte ou execução de materiais empregados.</w:t>
      </w:r>
      <w:r>
        <w:rPr>
          <w:sz w:val="22"/>
          <w:szCs w:val="22"/>
        </w:rPr>
        <w:t xml:space="preserve"> </w:t>
      </w:r>
    </w:p>
    <w:p w14:paraId="7BB3D4B7"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1.3.7. Todos os custos com as eventuais substituições e manutenções preventivas e/ou corretivas contra qualquer não conformidade da funcionalidade dos produtos, ocorrerão por conta da CONTRATADA, durante o período de garantia.</w:t>
      </w:r>
    </w:p>
    <w:p w14:paraId="3CF45C91"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1.3.8. Consideraremos como início do prazo de garantia a data da emissão da nota fiscal relativa aos bens entregues, desde que aceito pela secretaria requisitante;</w:t>
      </w:r>
    </w:p>
    <w:p w14:paraId="02931B20" w14:textId="0E7FDA76" w:rsidR="00903A66" w:rsidRPr="00EA20D8" w:rsidRDefault="00903A66" w:rsidP="00EF11E9">
      <w:pPr>
        <w:spacing w:line="360" w:lineRule="auto"/>
        <w:ind w:leftChars="0" w:firstLineChars="0" w:firstLine="0"/>
        <w:jc w:val="both"/>
        <w:rPr>
          <w:sz w:val="22"/>
          <w:szCs w:val="22"/>
        </w:rPr>
      </w:pPr>
      <w:r w:rsidRPr="0062702F">
        <w:rPr>
          <w:sz w:val="22"/>
          <w:szCs w:val="22"/>
        </w:rPr>
        <w:t>1.3.9. Caso algum dos produtos entregues apresente alguma contradição com o que foi solicitado neste estudo, de termo de referência ou algum defeito de fabricação, a CONTRATADA deverá providenciar a troca/substituição do me</w:t>
      </w:r>
      <w:r w:rsidR="0062702F" w:rsidRPr="0062702F">
        <w:rPr>
          <w:sz w:val="22"/>
          <w:szCs w:val="22"/>
        </w:rPr>
        <w:t>smo até 5 (cinco) dias úteis</w:t>
      </w:r>
      <w:r w:rsidRPr="0062702F">
        <w:rPr>
          <w:sz w:val="22"/>
          <w:szCs w:val="22"/>
        </w:rPr>
        <w:t>.</w:t>
      </w:r>
    </w:p>
    <w:p w14:paraId="048A546E" w14:textId="076D27C4" w:rsidR="001748A5" w:rsidRPr="00846A11" w:rsidRDefault="001748A5" w:rsidP="00EF11E9">
      <w:pPr>
        <w:spacing w:line="360" w:lineRule="auto"/>
        <w:ind w:leftChars="0" w:firstLineChars="0" w:firstLine="0"/>
        <w:jc w:val="both"/>
        <w:rPr>
          <w:b/>
          <w:sz w:val="22"/>
          <w:szCs w:val="22"/>
        </w:rPr>
      </w:pPr>
      <w:r w:rsidRPr="00846A11">
        <w:rPr>
          <w:b/>
          <w:sz w:val="22"/>
          <w:szCs w:val="22"/>
        </w:rPr>
        <w:t>1.4.   DO</w:t>
      </w:r>
      <w:r w:rsidR="00B03C68">
        <w:rPr>
          <w:b/>
          <w:sz w:val="22"/>
          <w:szCs w:val="22"/>
        </w:rPr>
        <w:t xml:space="preserve"> PRAZO DE EXECUÇÃO</w:t>
      </w:r>
      <w:r w:rsidRPr="00846A11">
        <w:rPr>
          <w:b/>
          <w:sz w:val="22"/>
          <w:szCs w:val="22"/>
        </w:rPr>
        <w:t xml:space="preserve"> </w:t>
      </w:r>
    </w:p>
    <w:p w14:paraId="49D5BF33" w14:textId="3699C8C8" w:rsidR="001748A5" w:rsidRPr="00EA20D8" w:rsidRDefault="001748A5" w:rsidP="00EF11E9">
      <w:pPr>
        <w:spacing w:line="360" w:lineRule="auto"/>
        <w:ind w:leftChars="0" w:firstLineChars="0" w:firstLine="0"/>
        <w:jc w:val="both"/>
        <w:rPr>
          <w:sz w:val="22"/>
          <w:szCs w:val="22"/>
        </w:rPr>
      </w:pPr>
      <w:r w:rsidRPr="0062702F">
        <w:rPr>
          <w:sz w:val="22"/>
          <w:szCs w:val="22"/>
        </w:rPr>
        <w:t xml:space="preserve">1.4.1. O objeto deverá ser fornecido, no prazo máximo de </w:t>
      </w:r>
      <w:r w:rsidR="00021A17" w:rsidRPr="0062702F">
        <w:rPr>
          <w:sz w:val="22"/>
          <w:szCs w:val="22"/>
        </w:rPr>
        <w:t>15</w:t>
      </w:r>
      <w:r w:rsidRPr="0062702F">
        <w:rPr>
          <w:sz w:val="22"/>
          <w:szCs w:val="22"/>
        </w:rPr>
        <w:t xml:space="preserve"> (</w:t>
      </w:r>
      <w:r w:rsidR="00021A17" w:rsidRPr="0062702F">
        <w:rPr>
          <w:sz w:val="22"/>
          <w:szCs w:val="22"/>
        </w:rPr>
        <w:t>quinze</w:t>
      </w:r>
      <w:r w:rsidRPr="0062702F">
        <w:rPr>
          <w:sz w:val="22"/>
          <w:szCs w:val="22"/>
        </w:rPr>
        <w:t>) dias úteis, a contar do recebimento da Solicitação de Fornecimento.</w:t>
      </w:r>
    </w:p>
    <w:p w14:paraId="2814ED0F" w14:textId="426CE9ED" w:rsidR="001748A5" w:rsidRPr="00EA20D8" w:rsidRDefault="001748A5" w:rsidP="00EF11E9">
      <w:pPr>
        <w:spacing w:line="360" w:lineRule="auto"/>
        <w:ind w:leftChars="0" w:firstLineChars="0" w:firstLine="0"/>
        <w:jc w:val="both"/>
        <w:rPr>
          <w:sz w:val="22"/>
          <w:szCs w:val="22"/>
        </w:rPr>
      </w:pPr>
      <w:r w:rsidRPr="00EA20D8">
        <w:rPr>
          <w:sz w:val="22"/>
          <w:szCs w:val="22"/>
        </w:rPr>
        <w:t>1.4.2. Nesse prazo, a CONTRATADA deverá enviar os itens contratados, conforme as condições definidas neste estudo</w:t>
      </w:r>
      <w:r w:rsidR="00E62051">
        <w:rPr>
          <w:sz w:val="22"/>
          <w:szCs w:val="22"/>
        </w:rPr>
        <w:t xml:space="preserve"> técnico e respectivo termo de r</w:t>
      </w:r>
      <w:r w:rsidRPr="00EA20D8">
        <w:rPr>
          <w:sz w:val="22"/>
          <w:szCs w:val="22"/>
        </w:rPr>
        <w:t xml:space="preserve">eferência. </w:t>
      </w:r>
    </w:p>
    <w:p w14:paraId="45D710A5" w14:textId="38E05DE0" w:rsidR="001748A5" w:rsidRPr="00EA20D8" w:rsidRDefault="001748A5" w:rsidP="00EF11E9">
      <w:pPr>
        <w:spacing w:line="360" w:lineRule="auto"/>
        <w:ind w:leftChars="0" w:firstLineChars="0" w:firstLine="0"/>
        <w:jc w:val="both"/>
        <w:rPr>
          <w:sz w:val="22"/>
          <w:szCs w:val="22"/>
        </w:rPr>
      </w:pPr>
      <w:r w:rsidRPr="00EA20D8">
        <w:rPr>
          <w:sz w:val="22"/>
          <w:szCs w:val="22"/>
        </w:rPr>
        <w:t xml:space="preserve">1.4.3.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23877B21" w14:textId="42B675DE" w:rsidR="001748A5" w:rsidRPr="00EA20D8" w:rsidRDefault="001748A5" w:rsidP="00846A11">
      <w:pPr>
        <w:spacing w:line="360" w:lineRule="auto"/>
        <w:ind w:leftChars="0" w:firstLineChars="0" w:firstLine="0"/>
        <w:jc w:val="both"/>
        <w:rPr>
          <w:sz w:val="22"/>
          <w:szCs w:val="22"/>
        </w:rPr>
      </w:pPr>
      <w:r w:rsidRPr="00EA20D8">
        <w:rPr>
          <w:sz w:val="22"/>
          <w:szCs w:val="22"/>
        </w:rPr>
        <w:t>1.4.4. Os itens deverão ser entregues no endereço especificado na Solicitação de Fornecimento, em remessas parceladas, conforme demanda das Secretarias.  Horário para recebimento das 07:30 às 11:00 e das 13:00 às 17:00 horas</w:t>
      </w:r>
      <w:r w:rsidR="007E0730">
        <w:rPr>
          <w:sz w:val="22"/>
          <w:szCs w:val="22"/>
        </w:rPr>
        <w:t>,</w:t>
      </w:r>
      <w:r w:rsidRPr="00EA20D8">
        <w:rPr>
          <w:sz w:val="22"/>
          <w:szCs w:val="22"/>
        </w:rPr>
        <w:t xml:space="preserve"> de segunda a sexta-feira.</w:t>
      </w:r>
    </w:p>
    <w:p w14:paraId="127B280E" w14:textId="6380D317" w:rsidR="000E0144"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 xml:space="preserve">Justificativas para o parcelamento ou não da contratação (artigo </w:t>
      </w:r>
      <w:r w:rsidR="00395D10" w:rsidRPr="00EA20D8">
        <w:rPr>
          <w:b/>
          <w:bCs/>
          <w:sz w:val="22"/>
          <w:szCs w:val="22"/>
        </w:rPr>
        <w:t>15, §</w:t>
      </w:r>
      <w:r w:rsidRPr="00EA20D8">
        <w:rPr>
          <w:b/>
          <w:bCs/>
          <w:sz w:val="22"/>
          <w:szCs w:val="22"/>
        </w:rPr>
        <w:t>1º, VIII do Decreto</w:t>
      </w:r>
      <w:r w:rsidR="0099117F">
        <w:rPr>
          <w:b/>
          <w:bCs/>
          <w:sz w:val="22"/>
          <w:szCs w:val="22"/>
        </w:rPr>
        <w:t xml:space="preserve"> nº 3.537/2023)</w:t>
      </w:r>
      <w:r w:rsidRPr="00EA20D8">
        <w:rPr>
          <w:b/>
          <w:bCs/>
          <w:sz w:val="22"/>
          <w:szCs w:val="22"/>
        </w:rPr>
        <w:t xml:space="preserve"> </w:t>
      </w:r>
    </w:p>
    <w:p w14:paraId="6AD4D287" w14:textId="1641280A" w:rsidR="001748A5" w:rsidRPr="00846A11" w:rsidRDefault="001748A5" w:rsidP="00846A11">
      <w:pPr>
        <w:pStyle w:val="PargrafodaLista"/>
        <w:numPr>
          <w:ilvl w:val="1"/>
          <w:numId w:val="3"/>
        </w:numPr>
        <w:spacing w:line="360" w:lineRule="auto"/>
        <w:ind w:leftChars="0" w:left="0" w:firstLineChars="0" w:firstLine="0"/>
        <w:jc w:val="both"/>
        <w:rPr>
          <w:bCs/>
          <w:sz w:val="22"/>
          <w:szCs w:val="22"/>
        </w:rPr>
      </w:pPr>
      <w:r w:rsidRPr="00EA20D8">
        <w:rPr>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19BC6B6B" w14:textId="060EE180"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Contratações correlatas e/ou interdependentes (art. 15, §1</w:t>
      </w:r>
      <w:r w:rsidR="0099117F">
        <w:rPr>
          <w:b/>
          <w:bCs/>
          <w:sz w:val="22"/>
          <w:szCs w:val="22"/>
        </w:rPr>
        <w:t>º, XI do Decreto nº 3.537/2023)</w:t>
      </w:r>
    </w:p>
    <w:p w14:paraId="334C5FC2" w14:textId="4FF767A6" w:rsidR="001748A5" w:rsidRPr="00846A11" w:rsidRDefault="001748A5" w:rsidP="00846A11">
      <w:pPr>
        <w:pStyle w:val="PargrafodaLista"/>
        <w:numPr>
          <w:ilvl w:val="1"/>
          <w:numId w:val="3"/>
        </w:numPr>
        <w:spacing w:line="360" w:lineRule="auto"/>
        <w:ind w:leftChars="0" w:left="0" w:firstLineChars="0" w:firstLine="0"/>
        <w:jc w:val="both"/>
        <w:rPr>
          <w:bCs/>
          <w:color w:val="000000" w:themeColor="text1"/>
          <w:sz w:val="22"/>
          <w:szCs w:val="22"/>
        </w:rPr>
      </w:pPr>
      <w:r w:rsidRPr="00EA20D8">
        <w:rPr>
          <w:bCs/>
          <w:color w:val="000000" w:themeColor="text1"/>
          <w:sz w:val="22"/>
          <w:szCs w:val="22"/>
        </w:rPr>
        <w:lastRenderedPageBreak/>
        <w:t>Não se faz necessária a realização de contratações correlatas e/ou interdependentes para que o objetivo desta contratação seja atingido, uma vez que o objeto engloba a aq</w:t>
      </w:r>
      <w:r w:rsidR="00B03C68">
        <w:rPr>
          <w:bCs/>
          <w:color w:val="000000" w:themeColor="text1"/>
          <w:sz w:val="22"/>
          <w:szCs w:val="22"/>
        </w:rPr>
        <w:t>uisição dos produtos</w:t>
      </w:r>
      <w:r w:rsidR="004345F9">
        <w:rPr>
          <w:bCs/>
          <w:color w:val="000000" w:themeColor="text1"/>
          <w:sz w:val="22"/>
          <w:szCs w:val="22"/>
        </w:rPr>
        <w:t>.</w:t>
      </w:r>
    </w:p>
    <w:p w14:paraId="6C71A28A" w14:textId="1B167BD6" w:rsidR="000E0144" w:rsidRPr="0099117F" w:rsidRDefault="000E0144" w:rsidP="00EF11E9">
      <w:pPr>
        <w:pStyle w:val="PargrafodaLista"/>
        <w:numPr>
          <w:ilvl w:val="0"/>
          <w:numId w:val="3"/>
        </w:numPr>
        <w:spacing w:line="360" w:lineRule="auto"/>
        <w:ind w:leftChars="0" w:firstLineChars="0"/>
        <w:rPr>
          <w:b/>
          <w:bCs/>
          <w:sz w:val="22"/>
          <w:szCs w:val="22"/>
        </w:rPr>
      </w:pPr>
      <w:r w:rsidRPr="0099117F">
        <w:rPr>
          <w:b/>
          <w:bCs/>
          <w:sz w:val="22"/>
          <w:szCs w:val="22"/>
        </w:rPr>
        <w:t>Resultados pretendidos (art. 15, §1</w:t>
      </w:r>
      <w:r w:rsidR="0099117F">
        <w:rPr>
          <w:b/>
          <w:bCs/>
          <w:sz w:val="22"/>
          <w:szCs w:val="22"/>
        </w:rPr>
        <w:t>º, IX do Decreto nº 3.537/2023)</w:t>
      </w:r>
    </w:p>
    <w:p w14:paraId="44428910" w14:textId="45115A7E"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4.1.</w:t>
      </w:r>
      <w:r w:rsidRPr="0099117F">
        <w:rPr>
          <w:rFonts w:eastAsia="Merriweather"/>
          <w:sz w:val="22"/>
        </w:rPr>
        <w:tab/>
        <w:t>Em relação à eficácia: atendimento de todas as dem</w:t>
      </w:r>
      <w:r w:rsidR="0089593D" w:rsidRPr="0099117F">
        <w:rPr>
          <w:rFonts w:eastAsia="Merriweather"/>
          <w:sz w:val="22"/>
        </w:rPr>
        <w:t>andas de aqui</w:t>
      </w:r>
      <w:r w:rsidR="00E62051">
        <w:rPr>
          <w:rFonts w:eastAsia="Merriweather"/>
          <w:sz w:val="22"/>
        </w:rPr>
        <w:t xml:space="preserve">sição de ferramentas </w:t>
      </w:r>
      <w:r w:rsidRPr="0099117F">
        <w:rPr>
          <w:rFonts w:eastAsia="Merriweather"/>
          <w:sz w:val="22"/>
        </w:rPr>
        <w:t>no suporte à atividade finalística do órgão;</w:t>
      </w:r>
    </w:p>
    <w:p w14:paraId="47910D45" w14:textId="77777777"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4.2.</w:t>
      </w:r>
      <w:r w:rsidRPr="0099117F">
        <w:rPr>
          <w:rFonts w:eastAsia="Merriweather"/>
          <w:sz w:val="22"/>
        </w:rPr>
        <w:tab/>
        <w:t>Quanto à eficiência: assegurar a continuidade da aquisição do bem comum, e do uso racional dos recursos financeiros;</w:t>
      </w:r>
    </w:p>
    <w:p w14:paraId="29D7F3FE" w14:textId="2BB3C171" w:rsidR="0010344A" w:rsidRPr="00846A11" w:rsidRDefault="001748A5" w:rsidP="00846A11">
      <w:pPr>
        <w:spacing w:line="360" w:lineRule="auto"/>
        <w:ind w:leftChars="0" w:firstLineChars="0" w:firstLine="0"/>
        <w:jc w:val="both"/>
        <w:rPr>
          <w:rFonts w:eastAsia="Merriweather"/>
          <w:sz w:val="22"/>
        </w:rPr>
      </w:pPr>
      <w:r w:rsidRPr="0099117F">
        <w:rPr>
          <w:rFonts w:eastAsia="Merriweather"/>
          <w:sz w:val="22"/>
        </w:rPr>
        <w:t>4.3.</w:t>
      </w:r>
      <w:r w:rsidRPr="0099117F">
        <w:rPr>
          <w:rFonts w:eastAsia="Merriweather"/>
          <w:sz w:val="22"/>
        </w:rPr>
        <w:tab/>
        <w:t>Com a aquisição dos itens já mencionados e descritivo na Pesquisa de Preços busca-se também, atender ao princípio da economicidade, cuja meta é a obtenção da melhor relação custo benefício, melhor proposta possível que uma alocação de recursos financeiros, econômicos e administrativos possa alcançar, permitindo assim que essa aquisição, através da licitação, sejam realizados de forma rápida, econômica e sustentável.</w:t>
      </w:r>
    </w:p>
    <w:p w14:paraId="5E756A96" w14:textId="200DDEB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Providências a serem adotadas (art. 15, §</w:t>
      </w:r>
      <w:r w:rsidR="0099117F">
        <w:rPr>
          <w:b/>
          <w:bCs/>
          <w:sz w:val="22"/>
          <w:szCs w:val="22"/>
        </w:rPr>
        <w:t>1º, X do Decreto nº 3.537/2023)</w:t>
      </w:r>
    </w:p>
    <w:p w14:paraId="549146F5" w14:textId="1FF2D828"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1</w:t>
      </w:r>
      <w:r w:rsidRPr="00EA20D8">
        <w:rPr>
          <w:rFonts w:eastAsia="Merriweather"/>
          <w:sz w:val="22"/>
        </w:rPr>
        <w:t>.</w:t>
      </w:r>
      <w:r w:rsidRPr="00EA20D8">
        <w:rPr>
          <w:rFonts w:eastAsia="Merriweather"/>
          <w:sz w:val="22"/>
        </w:rPr>
        <w:tab/>
        <w:t>Elaboração do Termo de Referência, contendo todos os elementos necessários para a contratação de bens e serviços;</w:t>
      </w:r>
    </w:p>
    <w:p w14:paraId="645C03DB" w14:textId="4110A1C0"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2</w:t>
      </w:r>
      <w:r w:rsidRPr="00EA20D8">
        <w:rPr>
          <w:rFonts w:eastAsia="Merriweather"/>
          <w:sz w:val="22"/>
        </w:rPr>
        <w:t>.</w:t>
      </w:r>
      <w:r w:rsidRPr="00EA20D8">
        <w:rPr>
          <w:rFonts w:eastAsia="Merriweather"/>
          <w:sz w:val="22"/>
        </w:rPr>
        <w:tab/>
        <w:t>Elaboração de contrato;</w:t>
      </w:r>
    </w:p>
    <w:p w14:paraId="390CD402" w14:textId="2012DDB2"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3</w:t>
      </w:r>
      <w:r w:rsidRPr="00EA20D8">
        <w:rPr>
          <w:rFonts w:eastAsia="Merriweather"/>
          <w:sz w:val="22"/>
        </w:rPr>
        <w:t>.</w:t>
      </w:r>
      <w:r w:rsidRPr="00EA20D8">
        <w:rPr>
          <w:rFonts w:eastAsia="Merriweather"/>
          <w:sz w:val="22"/>
        </w:rPr>
        <w:tab/>
        <w:t>Acompanhamento da execução do contrato, através de fiscal de con</w:t>
      </w:r>
      <w:r w:rsidR="00AD527A">
        <w:rPr>
          <w:rFonts w:eastAsia="Merriweather"/>
          <w:sz w:val="22"/>
        </w:rPr>
        <w:t>trato</w:t>
      </w:r>
      <w:r w:rsidRPr="00EA20D8">
        <w:rPr>
          <w:rFonts w:eastAsia="Merriweather"/>
          <w:sz w:val="22"/>
        </w:rPr>
        <w:t>;</w:t>
      </w:r>
    </w:p>
    <w:p w14:paraId="3C2E1656" w14:textId="54A341AF"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4</w:t>
      </w:r>
      <w:r w:rsidRPr="00EA20D8">
        <w:rPr>
          <w:rFonts w:eastAsia="Merriweather"/>
          <w:sz w:val="22"/>
        </w:rPr>
        <w:t>.</w:t>
      </w:r>
      <w:r w:rsidRPr="00EA20D8">
        <w:rPr>
          <w:rFonts w:eastAsia="Merriweather"/>
          <w:sz w:val="22"/>
        </w:rPr>
        <w:tab/>
        <w:t>Receber o objeto da contratação.</w:t>
      </w:r>
    </w:p>
    <w:p w14:paraId="165CC3D9" w14:textId="4054F6CE" w:rsidR="003B6BA8" w:rsidRPr="00846A11" w:rsidRDefault="001748A5" w:rsidP="00846A11">
      <w:pPr>
        <w:spacing w:line="360" w:lineRule="auto"/>
        <w:ind w:leftChars="0" w:left="-2" w:firstLineChars="0" w:firstLine="0"/>
        <w:jc w:val="both"/>
        <w:rPr>
          <w:sz w:val="22"/>
          <w:szCs w:val="22"/>
        </w:rPr>
      </w:pPr>
      <w:r w:rsidRPr="0062702F">
        <w:rPr>
          <w:rFonts w:eastAsia="Merriweather"/>
          <w:sz w:val="22"/>
        </w:rPr>
        <w:t>5.</w:t>
      </w:r>
      <w:r w:rsidR="00AD527A" w:rsidRPr="0062702F">
        <w:rPr>
          <w:rFonts w:eastAsia="Merriweather"/>
          <w:sz w:val="22"/>
        </w:rPr>
        <w:t>5</w:t>
      </w:r>
      <w:r w:rsidRPr="0062702F">
        <w:rPr>
          <w:rFonts w:eastAsia="Merriweather"/>
          <w:sz w:val="22"/>
        </w:rPr>
        <w:t>.</w:t>
      </w:r>
      <w:r w:rsidRPr="0062702F">
        <w:rPr>
          <w:rFonts w:eastAsia="Merriweather"/>
          <w:sz w:val="22"/>
        </w:rPr>
        <w:tab/>
        <w:t>Designar por po</w:t>
      </w:r>
      <w:r w:rsidR="00846A11" w:rsidRPr="0062702F">
        <w:rPr>
          <w:rFonts w:eastAsia="Merriweather"/>
          <w:sz w:val="22"/>
        </w:rPr>
        <w:t>rtaria fiscal do contrato</w:t>
      </w:r>
      <w:r w:rsidR="004E5617" w:rsidRPr="004E5617">
        <w:t xml:space="preserve"> </w:t>
      </w:r>
      <w:r w:rsidR="004E5617" w:rsidRPr="004E5617">
        <w:rPr>
          <w:rFonts w:eastAsia="Merriweather"/>
          <w:sz w:val="22"/>
        </w:rPr>
        <w:t>Thiago Aparecido dos Santos – Matrícula 3878.</w:t>
      </w:r>
    </w:p>
    <w:p w14:paraId="5986F068" w14:textId="436B0A3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Possíveis impactos ambientais (art. 15, §1º</w:t>
      </w:r>
      <w:r w:rsidR="0099117F">
        <w:rPr>
          <w:b/>
          <w:bCs/>
          <w:sz w:val="22"/>
          <w:szCs w:val="22"/>
        </w:rPr>
        <w:t>, XII do Decreto nº 3.537/2023)</w:t>
      </w:r>
    </w:p>
    <w:p w14:paraId="734596B7" w14:textId="2EA2832F" w:rsidR="004C3C15" w:rsidRPr="00EA20D8" w:rsidRDefault="008013A7" w:rsidP="00EF11E9">
      <w:pPr>
        <w:spacing w:line="360" w:lineRule="auto"/>
        <w:ind w:leftChars="0" w:firstLineChars="0"/>
        <w:jc w:val="both"/>
        <w:rPr>
          <w:bCs/>
          <w:sz w:val="22"/>
          <w:szCs w:val="22"/>
        </w:rPr>
      </w:pPr>
      <w:r w:rsidRPr="00EA20D8">
        <w:rPr>
          <w:bCs/>
          <w:sz w:val="22"/>
          <w:szCs w:val="22"/>
        </w:rPr>
        <w:t>6.</w:t>
      </w:r>
      <w:r w:rsidR="00A27971" w:rsidRPr="00EA20D8">
        <w:rPr>
          <w:bCs/>
          <w:sz w:val="22"/>
          <w:szCs w:val="22"/>
        </w:rPr>
        <w:t>1. Visando</w:t>
      </w:r>
      <w:r w:rsidR="004C3C15" w:rsidRPr="00EA20D8">
        <w:rPr>
          <w:bCs/>
          <w:sz w:val="22"/>
          <w:szCs w:val="22"/>
        </w:rPr>
        <w:t xml:space="preserve"> estimular e estabelecer procedimentos de descarte, reparos adequados e soluções eficientes que causem menos impactos na natureza, a </w:t>
      </w:r>
      <w:r w:rsidR="009F56A8" w:rsidRPr="00EA20D8">
        <w:rPr>
          <w:bCs/>
          <w:sz w:val="22"/>
          <w:szCs w:val="22"/>
        </w:rPr>
        <w:t>CONTRATADA</w:t>
      </w:r>
      <w:r w:rsidR="004C3C15" w:rsidRPr="00EA20D8">
        <w:rPr>
          <w:bCs/>
          <w:sz w:val="22"/>
          <w:szCs w:val="22"/>
        </w:rPr>
        <w:t xml:space="preserve"> deverá</w:t>
      </w:r>
      <w:r w:rsidR="003137EA">
        <w:rPr>
          <w:bCs/>
          <w:sz w:val="22"/>
          <w:szCs w:val="22"/>
        </w:rPr>
        <w:t>,</w:t>
      </w:r>
      <w:r w:rsidR="004C3C15" w:rsidRPr="00EA20D8">
        <w:rPr>
          <w:bCs/>
          <w:sz w:val="22"/>
          <w:szCs w:val="22"/>
        </w:rPr>
        <w:t xml:space="preserve"> quando se fizer necessário</w:t>
      </w:r>
      <w:r w:rsidR="003137EA">
        <w:rPr>
          <w:bCs/>
          <w:sz w:val="22"/>
          <w:szCs w:val="22"/>
        </w:rPr>
        <w:t>,</w:t>
      </w:r>
      <w:r w:rsidR="004C3C15" w:rsidRPr="00EA20D8">
        <w:rPr>
          <w:bCs/>
          <w:sz w:val="22"/>
          <w:szCs w:val="22"/>
        </w:rPr>
        <w:t xml:space="preserve"> utilizar papel reciclado, impressão frente e verso, visando reduzir o consumo de água e energia, bem como a emissão de gases efeito estufa e a geração de resíduos.</w:t>
      </w:r>
    </w:p>
    <w:p w14:paraId="518A8B6C" w14:textId="2A35057F" w:rsidR="00931C1D" w:rsidRPr="00EA20D8" w:rsidRDefault="008013A7" w:rsidP="00846A11">
      <w:pPr>
        <w:spacing w:line="360" w:lineRule="auto"/>
        <w:ind w:leftChars="0" w:left="0" w:firstLineChars="0" w:hanging="2"/>
        <w:jc w:val="both"/>
        <w:rPr>
          <w:bCs/>
          <w:sz w:val="22"/>
          <w:szCs w:val="22"/>
        </w:rPr>
      </w:pPr>
      <w:r w:rsidRPr="00EA20D8">
        <w:rPr>
          <w:bCs/>
          <w:sz w:val="22"/>
          <w:szCs w:val="22"/>
        </w:rPr>
        <w:t xml:space="preserve">6.2. A </w:t>
      </w:r>
      <w:r w:rsidR="009F56A8" w:rsidRPr="00EA20D8">
        <w:rPr>
          <w:bCs/>
          <w:sz w:val="22"/>
          <w:szCs w:val="22"/>
        </w:rPr>
        <w:t>CONTRATADA</w:t>
      </w:r>
      <w:r w:rsidRPr="00EA20D8">
        <w:rPr>
          <w:bCs/>
          <w:sz w:val="22"/>
          <w:szCs w:val="22"/>
        </w:rPr>
        <w:t xml:space="preserve"> deverá respeitar a legislação vigente e as normas técnicas, elaboradas pela ABNT e</w:t>
      </w:r>
      <w:r w:rsidR="008932D1" w:rsidRPr="00EA20D8">
        <w:rPr>
          <w:bCs/>
          <w:sz w:val="22"/>
          <w:szCs w:val="22"/>
        </w:rPr>
        <w:t xml:space="preserve"> </w:t>
      </w:r>
      <w:r w:rsidRPr="00EA20D8">
        <w:rPr>
          <w:bCs/>
          <w:sz w:val="22"/>
          <w:szCs w:val="22"/>
        </w:rPr>
        <w:t>pelo INMETRO, para aferição e garantia de aplicação dos requisitos mínimos de qualidade, utilidade e</w:t>
      </w:r>
      <w:r w:rsidR="008932D1" w:rsidRPr="00EA20D8">
        <w:rPr>
          <w:bCs/>
          <w:sz w:val="22"/>
          <w:szCs w:val="22"/>
        </w:rPr>
        <w:t xml:space="preserve"> </w:t>
      </w:r>
      <w:r w:rsidRPr="00EA20D8">
        <w:rPr>
          <w:bCs/>
          <w:sz w:val="22"/>
          <w:szCs w:val="22"/>
        </w:rPr>
        <w:t>segurança dos materiais e serviço</w:t>
      </w:r>
      <w:r w:rsidR="00A27971" w:rsidRPr="00EA20D8">
        <w:rPr>
          <w:bCs/>
          <w:sz w:val="22"/>
          <w:szCs w:val="22"/>
        </w:rPr>
        <w:t>s.</w:t>
      </w:r>
    </w:p>
    <w:p w14:paraId="31ABDBEF" w14:textId="6D8028B7" w:rsidR="00D252B8" w:rsidRPr="00EA20D8" w:rsidRDefault="00D252B8" w:rsidP="00EF11E9">
      <w:pPr>
        <w:pStyle w:val="PargrafodaLista"/>
        <w:numPr>
          <w:ilvl w:val="0"/>
          <w:numId w:val="3"/>
        </w:numPr>
        <w:spacing w:line="360" w:lineRule="auto"/>
        <w:ind w:leftChars="0" w:firstLineChars="0"/>
        <w:jc w:val="both"/>
        <w:rPr>
          <w:b/>
          <w:bCs/>
          <w:sz w:val="22"/>
          <w:szCs w:val="22"/>
        </w:rPr>
      </w:pPr>
      <w:r w:rsidRPr="00EA20D8">
        <w:rPr>
          <w:b/>
          <w:bCs/>
          <w:sz w:val="22"/>
          <w:szCs w:val="22"/>
        </w:rPr>
        <w:t>Mapa de Risco</w:t>
      </w:r>
    </w:p>
    <w:p w14:paraId="4AA24CAE" w14:textId="62E64966" w:rsidR="00931C1D" w:rsidRPr="00EA20D8" w:rsidRDefault="00D252B8" w:rsidP="00EF11E9">
      <w:pPr>
        <w:pStyle w:val="PargrafodaLista"/>
        <w:spacing w:line="360" w:lineRule="auto"/>
        <w:ind w:leftChars="0" w:left="0" w:firstLineChars="0" w:firstLine="0"/>
        <w:jc w:val="both"/>
        <w:rPr>
          <w:bCs/>
          <w:sz w:val="22"/>
          <w:szCs w:val="22"/>
        </w:rPr>
      </w:pPr>
      <w:r w:rsidRPr="00EA20D8">
        <w:rPr>
          <w:bCs/>
          <w:sz w:val="22"/>
          <w:szCs w:val="22"/>
        </w:rPr>
        <w:t xml:space="preserve">7.1. </w:t>
      </w:r>
      <w:r w:rsidR="001748A5" w:rsidRPr="00EA20D8">
        <w:rPr>
          <w:bCs/>
          <w:sz w:val="22"/>
          <w:szCs w:val="22"/>
        </w:rPr>
        <w:t>Anexo ao processo.</w:t>
      </w:r>
    </w:p>
    <w:p w14:paraId="4CAF53B9" w14:textId="1F7A7812" w:rsidR="00094C56" w:rsidRPr="00EA20D8" w:rsidRDefault="00EC3A6D" w:rsidP="00BA62E3">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V – Posicionamento Conclusivo:</w:t>
      </w:r>
    </w:p>
    <w:p w14:paraId="58DBBEAE" w14:textId="509402C1" w:rsidR="00BA62E3" w:rsidRDefault="00BA62E3" w:rsidP="00BA62E3">
      <w:pPr>
        <w:spacing w:line="360" w:lineRule="auto"/>
        <w:ind w:leftChars="0" w:left="0" w:firstLineChars="0" w:firstLine="720"/>
        <w:jc w:val="both"/>
        <w:rPr>
          <w:sz w:val="22"/>
          <w:szCs w:val="22"/>
        </w:rPr>
      </w:pPr>
      <w:r>
        <w:rPr>
          <w:sz w:val="22"/>
          <w:szCs w:val="22"/>
        </w:rPr>
        <w:t xml:space="preserve">Após estudo, verificou-se a necessidade, </w:t>
      </w:r>
      <w:r w:rsidR="00696784">
        <w:rPr>
          <w:sz w:val="22"/>
          <w:szCs w:val="22"/>
        </w:rPr>
        <w:t>especificação</w:t>
      </w:r>
      <w:r>
        <w:rPr>
          <w:sz w:val="22"/>
          <w:szCs w:val="22"/>
        </w:rPr>
        <w:t xml:space="preserve"> e oportunidade</w:t>
      </w:r>
      <w:r w:rsidR="00696784">
        <w:rPr>
          <w:sz w:val="22"/>
          <w:szCs w:val="22"/>
        </w:rPr>
        <w:t xml:space="preserve"> para</w:t>
      </w:r>
      <w:r>
        <w:rPr>
          <w:sz w:val="22"/>
          <w:szCs w:val="22"/>
        </w:rPr>
        <w:t xml:space="preserve"> a</w:t>
      </w:r>
      <w:r w:rsidR="00935154">
        <w:rPr>
          <w:sz w:val="22"/>
          <w:szCs w:val="22"/>
        </w:rPr>
        <w:t xml:space="preserve">quisição dos itens descritos neste ETP, </w:t>
      </w:r>
      <w:r w:rsidR="00696784">
        <w:rPr>
          <w:sz w:val="22"/>
          <w:szCs w:val="22"/>
        </w:rPr>
        <w:t>motivo pelo qual esta equipe DECLARA A VIABILIDADE DA CONTRATAÇÃO.</w:t>
      </w:r>
      <w:r>
        <w:rPr>
          <w:sz w:val="22"/>
          <w:szCs w:val="22"/>
        </w:rPr>
        <w:t xml:space="preserve"> </w:t>
      </w:r>
    </w:p>
    <w:p w14:paraId="69E29D06" w14:textId="446F50CD" w:rsidR="001748A5" w:rsidRPr="00EA20D8" w:rsidRDefault="001748A5" w:rsidP="00696784">
      <w:pPr>
        <w:spacing w:line="360" w:lineRule="auto"/>
        <w:ind w:leftChars="0" w:left="0" w:firstLineChars="0" w:firstLine="720"/>
        <w:jc w:val="both"/>
        <w:rPr>
          <w:sz w:val="22"/>
          <w:szCs w:val="22"/>
        </w:rPr>
      </w:pPr>
      <w:r w:rsidRPr="00EA20D8">
        <w:rPr>
          <w:sz w:val="22"/>
          <w:szCs w:val="22"/>
        </w:rPr>
        <w:lastRenderedPageBreak/>
        <w:t>Por fim, considerando as informações levantadas, a equipe de plane</w:t>
      </w:r>
      <w:r w:rsidR="00696784">
        <w:rPr>
          <w:sz w:val="22"/>
          <w:szCs w:val="22"/>
        </w:rPr>
        <w:t>j</w:t>
      </w:r>
      <w:r w:rsidRPr="00EA20D8">
        <w:rPr>
          <w:sz w:val="22"/>
          <w:szCs w:val="22"/>
        </w:rPr>
        <w:t>amento entende que o ETP deve ser classificado como NÃO SIGILOSO, nos termos da Lei 12.527/2011</w:t>
      </w:r>
      <w:r w:rsidR="004345F9">
        <w:rPr>
          <w:sz w:val="22"/>
          <w:szCs w:val="22"/>
        </w:rPr>
        <w:t xml:space="preserve"> – Lei de Acesso à Informação, </w:t>
      </w:r>
      <w:r w:rsidRPr="00EA20D8">
        <w:rPr>
          <w:sz w:val="22"/>
          <w:szCs w:val="22"/>
        </w:rPr>
        <w:t>sendo divulgado na sua integralidade.</w:t>
      </w:r>
    </w:p>
    <w:p w14:paraId="4E337D84" w14:textId="77777777" w:rsidR="00AB2081" w:rsidRDefault="00AB2081" w:rsidP="00EF11E9">
      <w:pPr>
        <w:spacing w:line="360" w:lineRule="auto"/>
        <w:ind w:left="0" w:hanging="2"/>
        <w:jc w:val="both"/>
        <w:rPr>
          <w:sz w:val="22"/>
          <w:szCs w:val="22"/>
        </w:rPr>
      </w:pPr>
    </w:p>
    <w:p w14:paraId="3E6B105C" w14:textId="77777777" w:rsidR="0062702F" w:rsidRDefault="0062702F" w:rsidP="00EF11E9">
      <w:pPr>
        <w:spacing w:line="360" w:lineRule="auto"/>
        <w:ind w:left="0" w:hanging="2"/>
        <w:jc w:val="both"/>
        <w:rPr>
          <w:sz w:val="22"/>
          <w:szCs w:val="22"/>
        </w:rPr>
      </w:pPr>
    </w:p>
    <w:p w14:paraId="2C5F689F" w14:textId="77777777" w:rsidR="0062702F" w:rsidRPr="00EA20D8" w:rsidRDefault="0062702F" w:rsidP="00EF11E9">
      <w:pPr>
        <w:spacing w:line="360" w:lineRule="auto"/>
        <w:ind w:left="0" w:hanging="2"/>
        <w:jc w:val="both"/>
        <w:rPr>
          <w:sz w:val="22"/>
          <w:szCs w:val="22"/>
        </w:rPr>
      </w:pPr>
    </w:p>
    <w:p w14:paraId="40CE01C1" w14:textId="5FC64661" w:rsidR="005765A0" w:rsidRPr="00EA20D8" w:rsidRDefault="005765A0" w:rsidP="00EF11E9">
      <w:pPr>
        <w:spacing w:line="360" w:lineRule="auto"/>
        <w:ind w:left="0" w:hanging="2"/>
        <w:jc w:val="center"/>
        <w:rPr>
          <w:sz w:val="22"/>
          <w:szCs w:val="22"/>
        </w:rPr>
      </w:pPr>
      <w:r w:rsidRPr="004345F9">
        <w:rPr>
          <w:sz w:val="22"/>
          <w:szCs w:val="22"/>
        </w:rPr>
        <w:t xml:space="preserve">Bandeirantes (PR), </w:t>
      </w:r>
      <w:r w:rsidR="004E5617">
        <w:rPr>
          <w:sz w:val="22"/>
          <w:szCs w:val="22"/>
        </w:rPr>
        <w:t>25</w:t>
      </w:r>
      <w:r w:rsidR="00D97114">
        <w:rPr>
          <w:sz w:val="22"/>
          <w:szCs w:val="22"/>
        </w:rPr>
        <w:t xml:space="preserve"> de </w:t>
      </w:r>
      <w:r w:rsidR="004E5617">
        <w:rPr>
          <w:sz w:val="22"/>
          <w:szCs w:val="22"/>
        </w:rPr>
        <w:t xml:space="preserve">junho </w:t>
      </w:r>
      <w:r w:rsidR="00757A68">
        <w:rPr>
          <w:sz w:val="22"/>
          <w:szCs w:val="22"/>
        </w:rPr>
        <w:t>de 2025</w:t>
      </w:r>
      <w:r w:rsidR="008013A7" w:rsidRPr="004345F9">
        <w:rPr>
          <w:sz w:val="22"/>
          <w:szCs w:val="22"/>
        </w:rPr>
        <w:t>.</w:t>
      </w:r>
    </w:p>
    <w:p w14:paraId="376DDE07" w14:textId="4BEC9171" w:rsidR="00EB34DC" w:rsidRDefault="00EB34DC" w:rsidP="00EF11E9">
      <w:pPr>
        <w:spacing w:line="360" w:lineRule="auto"/>
        <w:ind w:left="0" w:hanging="2"/>
        <w:jc w:val="center"/>
        <w:rPr>
          <w:sz w:val="22"/>
          <w:szCs w:val="22"/>
        </w:rPr>
      </w:pPr>
    </w:p>
    <w:p w14:paraId="633D7560" w14:textId="77777777" w:rsidR="0062702F" w:rsidRPr="00EA20D8" w:rsidRDefault="0062702F" w:rsidP="00EF11E9">
      <w:pPr>
        <w:spacing w:line="360" w:lineRule="auto"/>
        <w:ind w:left="0" w:hanging="2"/>
        <w:jc w:val="center"/>
        <w:rPr>
          <w:sz w:val="22"/>
          <w:szCs w:val="22"/>
        </w:rPr>
      </w:pPr>
    </w:p>
    <w:p w14:paraId="4D947597" w14:textId="77777777" w:rsidR="00B501AA" w:rsidRPr="00EA20D8" w:rsidRDefault="00B501AA" w:rsidP="00EF11E9">
      <w:pPr>
        <w:spacing w:line="360" w:lineRule="auto"/>
        <w:ind w:left="0" w:hanging="2"/>
        <w:jc w:val="center"/>
        <w:rPr>
          <w:sz w:val="22"/>
          <w:szCs w:val="22"/>
        </w:rP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EA20D8"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EA20D8" w:rsidRDefault="00094C56" w:rsidP="0062702F">
            <w:pPr>
              <w:spacing w:after="57" w:line="360" w:lineRule="auto"/>
              <w:ind w:left="0" w:hanging="2"/>
              <w:jc w:val="center"/>
              <w:rPr>
                <w:sz w:val="20"/>
                <w:szCs w:val="22"/>
              </w:rPr>
            </w:pPr>
            <w:r w:rsidRPr="00EA20D8">
              <w:rPr>
                <w:sz w:val="20"/>
                <w:szCs w:val="22"/>
              </w:rPr>
              <w:t>Equipe de Planejamento da Contratação</w:t>
            </w:r>
          </w:p>
        </w:tc>
      </w:tr>
      <w:tr w:rsidR="00094C56" w:rsidRPr="00EA20D8" w14:paraId="0F13C78A" w14:textId="77777777" w:rsidTr="004345F9">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EA20D8" w:rsidRDefault="00094C56" w:rsidP="00EF11E9">
            <w:pPr>
              <w:spacing w:after="57" w:line="360" w:lineRule="auto"/>
              <w:ind w:left="0" w:hanging="2"/>
              <w:jc w:val="center"/>
              <w:rPr>
                <w:sz w:val="20"/>
                <w:szCs w:val="22"/>
              </w:rPr>
            </w:pPr>
            <w:r w:rsidRPr="00EA20D8">
              <w:rPr>
                <w:sz w:val="20"/>
                <w:szCs w:val="22"/>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EA20D8" w:rsidRDefault="00094C56" w:rsidP="00EF11E9">
            <w:pPr>
              <w:spacing w:after="57" w:line="360" w:lineRule="auto"/>
              <w:ind w:left="0" w:hanging="2"/>
              <w:jc w:val="center"/>
              <w:rPr>
                <w:sz w:val="20"/>
                <w:szCs w:val="22"/>
              </w:rPr>
            </w:pPr>
            <w:r w:rsidRPr="00EA20D8">
              <w:rPr>
                <w:sz w:val="20"/>
                <w:szCs w:val="22"/>
              </w:rPr>
              <w:t>Integrante Administrativo</w:t>
            </w:r>
          </w:p>
        </w:tc>
      </w:tr>
      <w:tr w:rsidR="004345F9" w:rsidRPr="00EA20D8" w14:paraId="2A4DE254"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01C2A291" w14:textId="77777777" w:rsidR="004345F9" w:rsidRDefault="004345F9" w:rsidP="00EF11E9">
            <w:pPr>
              <w:spacing w:after="57" w:line="360" w:lineRule="auto"/>
              <w:ind w:left="0" w:hanging="2"/>
              <w:jc w:val="center"/>
              <w:rPr>
                <w:sz w:val="20"/>
                <w:szCs w:val="22"/>
              </w:rPr>
            </w:pPr>
          </w:p>
          <w:p w14:paraId="22E348C1" w14:textId="77777777" w:rsidR="004345F9" w:rsidRDefault="004345F9" w:rsidP="00EF11E9">
            <w:pPr>
              <w:spacing w:after="57" w:line="360" w:lineRule="auto"/>
              <w:ind w:left="0" w:hanging="2"/>
              <w:jc w:val="center"/>
              <w:rPr>
                <w:sz w:val="20"/>
                <w:szCs w:val="22"/>
              </w:rPr>
            </w:pPr>
          </w:p>
          <w:p w14:paraId="046AD0D0" w14:textId="77777777" w:rsidR="004345F9" w:rsidRDefault="004345F9" w:rsidP="00EF11E9">
            <w:pPr>
              <w:spacing w:after="57" w:line="360" w:lineRule="auto"/>
              <w:ind w:left="0" w:hanging="2"/>
              <w:jc w:val="center"/>
              <w:rPr>
                <w:sz w:val="20"/>
                <w:szCs w:val="22"/>
              </w:rPr>
            </w:pPr>
          </w:p>
          <w:p w14:paraId="0FE31746" w14:textId="241084B3" w:rsidR="004E5617" w:rsidRDefault="004E5617" w:rsidP="004345F9">
            <w:pPr>
              <w:spacing w:after="57" w:line="360" w:lineRule="auto"/>
              <w:ind w:left="0" w:hanging="2"/>
              <w:jc w:val="center"/>
              <w:rPr>
                <w:sz w:val="20"/>
                <w:szCs w:val="22"/>
              </w:rPr>
            </w:pPr>
            <w:r>
              <w:rPr>
                <w:sz w:val="20"/>
                <w:szCs w:val="22"/>
              </w:rPr>
              <w:t xml:space="preserve">Claudia </w:t>
            </w:r>
            <w:proofErr w:type="spellStart"/>
            <w:r>
              <w:rPr>
                <w:sz w:val="20"/>
                <w:szCs w:val="22"/>
              </w:rPr>
              <w:t>Janz</w:t>
            </w:r>
            <w:proofErr w:type="spellEnd"/>
            <w:r>
              <w:rPr>
                <w:sz w:val="20"/>
                <w:szCs w:val="22"/>
              </w:rPr>
              <w:t xml:space="preserve"> da Silva</w:t>
            </w:r>
          </w:p>
          <w:p w14:paraId="38CC7100" w14:textId="16009324" w:rsidR="004345F9" w:rsidRPr="00EA20D8" w:rsidRDefault="004345F9" w:rsidP="004345F9">
            <w:pPr>
              <w:spacing w:after="57" w:line="360" w:lineRule="auto"/>
              <w:ind w:left="0" w:hanging="2"/>
              <w:jc w:val="center"/>
              <w:rPr>
                <w:sz w:val="20"/>
                <w:szCs w:val="22"/>
              </w:rPr>
            </w:pPr>
            <w:r>
              <w:rPr>
                <w:sz w:val="20"/>
                <w:szCs w:val="22"/>
              </w:rPr>
              <w:t>Gestor(a) de Contrato</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1962" w14:textId="77777777" w:rsidR="004345F9" w:rsidRDefault="004345F9" w:rsidP="00EF11E9">
            <w:pPr>
              <w:spacing w:after="57" w:line="360" w:lineRule="auto"/>
              <w:ind w:left="0" w:hanging="2"/>
              <w:jc w:val="center"/>
              <w:rPr>
                <w:sz w:val="20"/>
                <w:szCs w:val="22"/>
              </w:rPr>
            </w:pPr>
          </w:p>
          <w:p w14:paraId="0B04A543" w14:textId="77777777" w:rsidR="004345F9" w:rsidRDefault="004345F9" w:rsidP="00EF11E9">
            <w:pPr>
              <w:spacing w:after="57" w:line="360" w:lineRule="auto"/>
              <w:ind w:left="0" w:hanging="2"/>
              <w:jc w:val="center"/>
              <w:rPr>
                <w:sz w:val="20"/>
                <w:szCs w:val="22"/>
              </w:rPr>
            </w:pPr>
          </w:p>
          <w:p w14:paraId="4C44BAF4" w14:textId="77777777" w:rsidR="004345F9" w:rsidRDefault="004345F9" w:rsidP="00EF11E9">
            <w:pPr>
              <w:spacing w:after="57" w:line="360" w:lineRule="auto"/>
              <w:ind w:left="0" w:hanging="2"/>
              <w:jc w:val="center"/>
              <w:rPr>
                <w:sz w:val="20"/>
                <w:szCs w:val="22"/>
              </w:rPr>
            </w:pPr>
          </w:p>
          <w:p w14:paraId="61C45906" w14:textId="77777777" w:rsidR="004E5617" w:rsidRDefault="004E5617" w:rsidP="00EF11E9">
            <w:pPr>
              <w:spacing w:after="57" w:line="360" w:lineRule="auto"/>
              <w:ind w:left="0" w:hanging="2"/>
              <w:jc w:val="center"/>
              <w:rPr>
                <w:sz w:val="20"/>
                <w:szCs w:val="22"/>
              </w:rPr>
            </w:pPr>
            <w:r w:rsidRPr="004E5617">
              <w:rPr>
                <w:sz w:val="20"/>
                <w:szCs w:val="22"/>
              </w:rPr>
              <w:t xml:space="preserve">Thiago Aparecido dos Santos </w:t>
            </w:r>
          </w:p>
          <w:p w14:paraId="1617CE31" w14:textId="4498358A" w:rsidR="004345F9" w:rsidRPr="00EA20D8" w:rsidRDefault="004345F9" w:rsidP="00EF11E9">
            <w:pPr>
              <w:spacing w:after="57" w:line="360" w:lineRule="auto"/>
              <w:ind w:left="0" w:hanging="2"/>
              <w:jc w:val="center"/>
              <w:rPr>
                <w:sz w:val="20"/>
                <w:szCs w:val="22"/>
              </w:rPr>
            </w:pPr>
            <w:r>
              <w:rPr>
                <w:sz w:val="20"/>
                <w:szCs w:val="22"/>
              </w:rPr>
              <w:t>Fiscal Técnico e Administrativo</w:t>
            </w:r>
          </w:p>
        </w:tc>
      </w:tr>
    </w:tbl>
    <w:p w14:paraId="54220861" w14:textId="645B49FD" w:rsidR="00AB2081" w:rsidRPr="00EA20D8" w:rsidRDefault="00AB2081" w:rsidP="00EF11E9">
      <w:pPr>
        <w:spacing w:after="57" w:line="360" w:lineRule="auto"/>
        <w:ind w:left="0" w:hanging="2"/>
        <w:jc w:val="center"/>
        <w:rPr>
          <w:sz w:val="22"/>
          <w:szCs w:val="22"/>
        </w:rPr>
      </w:pPr>
    </w:p>
    <w:sectPr w:rsidR="00AB2081" w:rsidRPr="00EA20D8" w:rsidSect="00B3025B">
      <w:headerReference w:type="even" r:id="rId9"/>
      <w:headerReference w:type="default" r:id="rId10"/>
      <w:footerReference w:type="even" r:id="rId11"/>
      <w:footerReference w:type="default" r:id="rId12"/>
      <w:headerReference w:type="first" r:id="rId13"/>
      <w:footerReference w:type="first" r:id="rId1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3A2F6" w14:textId="77777777" w:rsidR="008E4DEE" w:rsidRDefault="008E4DEE">
      <w:pPr>
        <w:spacing w:line="240" w:lineRule="auto"/>
        <w:ind w:left="0" w:hanging="2"/>
      </w:pPr>
      <w:r>
        <w:separator/>
      </w:r>
    </w:p>
  </w:endnote>
  <w:endnote w:type="continuationSeparator" w:id="0">
    <w:p w14:paraId="7995DCBA" w14:textId="77777777" w:rsidR="008E4DEE" w:rsidRDefault="008E4DE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451F65" w:rsidRDefault="00451F65">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451F65" w:rsidRDefault="00451F6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451F65" w:rsidRDefault="00451F65">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B341D" w14:textId="77777777" w:rsidR="008E4DEE" w:rsidRDefault="008E4DEE">
      <w:pPr>
        <w:spacing w:line="240" w:lineRule="auto"/>
        <w:ind w:left="0" w:hanging="2"/>
      </w:pPr>
      <w:r>
        <w:separator/>
      </w:r>
    </w:p>
  </w:footnote>
  <w:footnote w:type="continuationSeparator" w:id="0">
    <w:p w14:paraId="7E66B953" w14:textId="77777777" w:rsidR="008E4DEE" w:rsidRDefault="008E4DEE">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451F65" w:rsidRDefault="00451F65">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1607E649" w:rsidR="00451F65" w:rsidRDefault="00451F65">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247B8EF1">
              <wp:simplePos x="0" y="0"/>
              <wp:positionH relativeFrom="margin">
                <wp:align>center</wp:align>
              </wp:positionH>
              <wp:positionV relativeFrom="paragraph">
                <wp:posOffset>11430</wp:posOffset>
              </wp:positionV>
              <wp:extent cx="4242487" cy="715617"/>
              <wp:effectExtent l="0" t="0" r="0" b="8890"/>
              <wp:wrapNone/>
              <wp:docPr id="3" name="Retângulo 3"/>
              <wp:cNvGraphicFramePr/>
              <a:graphic xmlns:a="http://schemas.openxmlformats.org/drawingml/2006/main">
                <a:graphicData uri="http://schemas.microsoft.com/office/word/2010/wordprocessingShape">
                  <wps:wsp>
                    <wps:cNvSpPr/>
                    <wps:spPr>
                      <a:xfrm>
                        <a:off x="0" y="0"/>
                        <a:ext cx="4242487" cy="715617"/>
                      </a:xfrm>
                      <a:prstGeom prst="rect">
                        <a:avLst/>
                      </a:prstGeom>
                      <a:noFill/>
                      <a:ln>
                        <a:noFill/>
                      </a:ln>
                    </wps:spPr>
                    <wps:txbx>
                      <w:txbxContent>
                        <w:p w14:paraId="45ECB558" w14:textId="77777777" w:rsidR="00451F65" w:rsidRDefault="00451F65" w:rsidP="00466A3C">
                          <w:pPr>
                            <w:spacing w:line="240" w:lineRule="auto"/>
                            <w:ind w:leftChars="0" w:left="0" w:firstLineChars="0" w:firstLine="0"/>
                            <w:rPr>
                              <w:rFonts w:ascii="Arial" w:eastAsia="Algerian" w:hAnsi="Arial" w:cs="Arial"/>
                              <w:b/>
                              <w:color w:val="000000"/>
                              <w:sz w:val="22"/>
                              <w:szCs w:val="22"/>
                            </w:rPr>
                          </w:pPr>
                        </w:p>
                        <w:p w14:paraId="1588BBA6" w14:textId="77777777" w:rsidR="00451F65" w:rsidRPr="008A36B5" w:rsidRDefault="00451F65" w:rsidP="00466A3C">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1CBBA1D" w14:textId="6BB97C91" w:rsidR="00451F65" w:rsidRPr="00B3025B" w:rsidRDefault="00451F65" w:rsidP="00466A3C">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8E4DEE">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451F65" w:rsidRPr="00A73B8E" w:rsidRDefault="00451F65"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0;margin-top:.9pt;width:334.05pt;height:56.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" filled="f" stroked="f">
              <v:textbox inset="2.53958mm,1.2694mm,2.53958mm,1.2694mm">
                <w:txbxContent>
                  <w:p w14:paraId="45ECB558" w14:textId="77777777" w:rsidR="00451F65" w:rsidRDefault="00451F65" w:rsidP="00466A3C">
                    <w:pPr>
                      <w:spacing w:line="240" w:lineRule="auto"/>
                      <w:ind w:leftChars="0" w:left="0" w:firstLineChars="0" w:firstLine="0"/>
                      <w:rPr>
                        <w:rFonts w:ascii="Arial" w:eastAsia="Algerian" w:hAnsi="Arial" w:cs="Arial"/>
                        <w:b/>
                        <w:color w:val="000000"/>
                        <w:sz w:val="22"/>
                        <w:szCs w:val="22"/>
                      </w:rPr>
                    </w:pPr>
                  </w:p>
                  <w:p w14:paraId="1588BBA6" w14:textId="77777777" w:rsidR="00451F65" w:rsidRPr="008A36B5" w:rsidRDefault="00451F65" w:rsidP="00466A3C">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1CBBA1D" w14:textId="6BB97C91" w:rsidR="00451F65" w:rsidRPr="00B3025B" w:rsidRDefault="00451F65" w:rsidP="00466A3C">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8E4DEE">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451F65" w:rsidRPr="00A73B8E" w:rsidRDefault="00451F65" w:rsidP="00A73B8E">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63360" behindDoc="1" locked="0" layoutInCell="1" hidden="0" allowOverlap="1" wp14:anchorId="481A39CA" wp14:editId="3127C7DC">
          <wp:simplePos x="0" y="0"/>
          <wp:positionH relativeFrom="margin">
            <wp:posOffset>0</wp:posOffset>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451F65" w:rsidRDefault="00451F65">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451F65" w:rsidRDefault="00451F65" w:rsidP="00C508FD">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451F65" w:rsidRDefault="00451F65">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4A37F6D"/>
    <w:multiLevelType w:val="hybridMultilevel"/>
    <w:tmpl w:val="B13E14EE"/>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3">
    <w:nsid w:val="10B81C11"/>
    <w:multiLevelType w:val="hybridMultilevel"/>
    <w:tmpl w:val="0374F6C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4">
    <w:nsid w:val="246F75F4"/>
    <w:multiLevelType w:val="hybridMultilevel"/>
    <w:tmpl w:val="D5722766"/>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4ED53E5"/>
    <w:multiLevelType w:val="multilevel"/>
    <w:tmpl w:val="0A3CE1C8"/>
    <w:lvl w:ilvl="0">
      <w:start w:val="1"/>
      <w:numFmt w:val="decimal"/>
      <w:lvlText w:val="%1"/>
      <w:lvlJc w:val="left"/>
      <w:pPr>
        <w:ind w:left="568" w:hanging="570"/>
      </w:pPr>
      <w:rPr>
        <w:rFonts w:hint="default"/>
        <w:b/>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6">
    <w:nsid w:val="25F27DD5"/>
    <w:multiLevelType w:val="multilevel"/>
    <w:tmpl w:val="1186B7CE"/>
    <w:lvl w:ilvl="0">
      <w:start w:val="1"/>
      <w:numFmt w:val="decimal"/>
      <w:lvlText w:val="%1"/>
      <w:lvlJc w:val="center"/>
      <w:pPr>
        <w:ind w:left="568" w:hanging="455"/>
      </w:pPr>
      <w:rPr>
        <w:rFonts w:hint="default"/>
        <w:b w:val="0"/>
        <w:i w:val="0"/>
        <w:vertAlign w:val="baseline"/>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7">
    <w:nsid w:val="2E912854"/>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8">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9">
    <w:nsid w:val="382518B1"/>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0">
    <w:nsid w:val="3CFF50FD"/>
    <w:multiLevelType w:val="hybridMultilevel"/>
    <w:tmpl w:val="0DFE3158"/>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2">
    <w:nsid w:val="437F299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3">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4">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15">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F4D07FF"/>
    <w:multiLevelType w:val="hybridMultilevel"/>
    <w:tmpl w:val="C80C10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0905E54"/>
    <w:multiLevelType w:val="hybridMultilevel"/>
    <w:tmpl w:val="FD3224D0"/>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9">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20">
    <w:nsid w:val="5B5522A9"/>
    <w:multiLevelType w:val="multilevel"/>
    <w:tmpl w:val="C8141AE4"/>
    <w:lvl w:ilvl="0">
      <w:start w:val="1"/>
      <w:numFmt w:val="decimal"/>
      <w:lvlText w:val="%1"/>
      <w:lvlJc w:val="center"/>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5C8D5E24"/>
    <w:multiLevelType w:val="multilevel"/>
    <w:tmpl w:val="93D62400"/>
    <w:lvl w:ilvl="0">
      <w:start w:val="1"/>
      <w:numFmt w:val="decimal"/>
      <w:lvlText w:val="%1"/>
      <w:lvlJc w:val="righ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60585080"/>
    <w:multiLevelType w:val="multilevel"/>
    <w:tmpl w:val="C34CB14A"/>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4">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C4067C7"/>
    <w:multiLevelType w:val="multilevel"/>
    <w:tmpl w:val="18D86B64"/>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8"/>
  </w:num>
  <w:num w:numId="2">
    <w:abstractNumId w:val="2"/>
  </w:num>
  <w:num w:numId="3">
    <w:abstractNumId w:val="11"/>
  </w:num>
  <w:num w:numId="4">
    <w:abstractNumId w:val="8"/>
  </w:num>
  <w:num w:numId="5">
    <w:abstractNumId w:val="15"/>
  </w:num>
  <w:num w:numId="6">
    <w:abstractNumId w:val="25"/>
  </w:num>
  <w:num w:numId="7">
    <w:abstractNumId w:val="0"/>
  </w:num>
  <w:num w:numId="8">
    <w:abstractNumId w:val="19"/>
  </w:num>
  <w:num w:numId="9">
    <w:abstractNumId w:val="13"/>
  </w:num>
  <w:num w:numId="10">
    <w:abstractNumId w:val="24"/>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2"/>
  </w:num>
  <w:num w:numId="16">
    <w:abstractNumId w:val="3"/>
  </w:num>
  <w:num w:numId="17">
    <w:abstractNumId w:val="1"/>
  </w:num>
  <w:num w:numId="18">
    <w:abstractNumId w:val="17"/>
  </w:num>
  <w:num w:numId="19">
    <w:abstractNumId w:val="22"/>
  </w:num>
  <w:num w:numId="20">
    <w:abstractNumId w:val="20"/>
  </w:num>
  <w:num w:numId="21">
    <w:abstractNumId w:val="26"/>
  </w:num>
  <w:num w:numId="22">
    <w:abstractNumId w:val="21"/>
  </w:num>
  <w:num w:numId="23">
    <w:abstractNumId w:val="5"/>
  </w:num>
  <w:num w:numId="24">
    <w:abstractNumId w:val="9"/>
  </w:num>
  <w:num w:numId="25">
    <w:abstractNumId w:val="7"/>
  </w:num>
  <w:num w:numId="26">
    <w:abstractNumId w:val="6"/>
  </w:num>
  <w:num w:numId="27">
    <w:abstractNumId w:val="4"/>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0617B"/>
    <w:rsid w:val="00010FC0"/>
    <w:rsid w:val="00011FE9"/>
    <w:rsid w:val="00013C86"/>
    <w:rsid w:val="00013E24"/>
    <w:rsid w:val="000142E9"/>
    <w:rsid w:val="00015021"/>
    <w:rsid w:val="0001695B"/>
    <w:rsid w:val="00021A17"/>
    <w:rsid w:val="00023622"/>
    <w:rsid w:val="000238EE"/>
    <w:rsid w:val="00023A1E"/>
    <w:rsid w:val="000244F7"/>
    <w:rsid w:val="000248FA"/>
    <w:rsid w:val="0002537A"/>
    <w:rsid w:val="00025574"/>
    <w:rsid w:val="00025F24"/>
    <w:rsid w:val="000265CA"/>
    <w:rsid w:val="000269CF"/>
    <w:rsid w:val="00026B32"/>
    <w:rsid w:val="00030EA3"/>
    <w:rsid w:val="00031683"/>
    <w:rsid w:val="000326CA"/>
    <w:rsid w:val="00032780"/>
    <w:rsid w:val="00036213"/>
    <w:rsid w:val="00040A98"/>
    <w:rsid w:val="000412A2"/>
    <w:rsid w:val="000413B5"/>
    <w:rsid w:val="00041921"/>
    <w:rsid w:val="00043585"/>
    <w:rsid w:val="00043610"/>
    <w:rsid w:val="000439A5"/>
    <w:rsid w:val="00044B51"/>
    <w:rsid w:val="00045A7D"/>
    <w:rsid w:val="0005135E"/>
    <w:rsid w:val="00051DE5"/>
    <w:rsid w:val="00054EF6"/>
    <w:rsid w:val="00056728"/>
    <w:rsid w:val="00061B60"/>
    <w:rsid w:val="0006798C"/>
    <w:rsid w:val="000708A6"/>
    <w:rsid w:val="000745B8"/>
    <w:rsid w:val="00081EF4"/>
    <w:rsid w:val="00082FA1"/>
    <w:rsid w:val="00083240"/>
    <w:rsid w:val="00084006"/>
    <w:rsid w:val="00085760"/>
    <w:rsid w:val="00092BE8"/>
    <w:rsid w:val="0009356A"/>
    <w:rsid w:val="00093DC4"/>
    <w:rsid w:val="00094C56"/>
    <w:rsid w:val="00095B13"/>
    <w:rsid w:val="000A0D89"/>
    <w:rsid w:val="000A0D99"/>
    <w:rsid w:val="000A0FA8"/>
    <w:rsid w:val="000A1DE9"/>
    <w:rsid w:val="000A2439"/>
    <w:rsid w:val="000A4804"/>
    <w:rsid w:val="000A6D36"/>
    <w:rsid w:val="000A6F3C"/>
    <w:rsid w:val="000B127E"/>
    <w:rsid w:val="000B1294"/>
    <w:rsid w:val="000B4066"/>
    <w:rsid w:val="000B5654"/>
    <w:rsid w:val="000B7B37"/>
    <w:rsid w:val="000C0916"/>
    <w:rsid w:val="000C3BA6"/>
    <w:rsid w:val="000C4302"/>
    <w:rsid w:val="000C44B9"/>
    <w:rsid w:val="000C6A45"/>
    <w:rsid w:val="000C7D11"/>
    <w:rsid w:val="000D0B61"/>
    <w:rsid w:val="000D1AA8"/>
    <w:rsid w:val="000D3501"/>
    <w:rsid w:val="000D3D84"/>
    <w:rsid w:val="000D4DAE"/>
    <w:rsid w:val="000D6B8C"/>
    <w:rsid w:val="000E0144"/>
    <w:rsid w:val="000E353C"/>
    <w:rsid w:val="000E41AE"/>
    <w:rsid w:val="000E4E9E"/>
    <w:rsid w:val="000E6193"/>
    <w:rsid w:val="000F106B"/>
    <w:rsid w:val="000F24EC"/>
    <w:rsid w:val="000F46C6"/>
    <w:rsid w:val="000F6388"/>
    <w:rsid w:val="000F6E97"/>
    <w:rsid w:val="000F7772"/>
    <w:rsid w:val="0010008C"/>
    <w:rsid w:val="00100679"/>
    <w:rsid w:val="00100956"/>
    <w:rsid w:val="0010234A"/>
    <w:rsid w:val="00103365"/>
    <w:rsid w:val="0010344A"/>
    <w:rsid w:val="00103D51"/>
    <w:rsid w:val="001041C5"/>
    <w:rsid w:val="00106C00"/>
    <w:rsid w:val="00107875"/>
    <w:rsid w:val="0011010B"/>
    <w:rsid w:val="00113F90"/>
    <w:rsid w:val="0011565A"/>
    <w:rsid w:val="0012137B"/>
    <w:rsid w:val="001213EB"/>
    <w:rsid w:val="00121CEE"/>
    <w:rsid w:val="0012251F"/>
    <w:rsid w:val="00125063"/>
    <w:rsid w:val="0012699A"/>
    <w:rsid w:val="00127521"/>
    <w:rsid w:val="00130112"/>
    <w:rsid w:val="00131764"/>
    <w:rsid w:val="00132A6C"/>
    <w:rsid w:val="001346AA"/>
    <w:rsid w:val="001354AE"/>
    <w:rsid w:val="00135AD0"/>
    <w:rsid w:val="00137524"/>
    <w:rsid w:val="0014312B"/>
    <w:rsid w:val="001441BF"/>
    <w:rsid w:val="001455E4"/>
    <w:rsid w:val="001477E9"/>
    <w:rsid w:val="00147D8B"/>
    <w:rsid w:val="00150371"/>
    <w:rsid w:val="001503D8"/>
    <w:rsid w:val="00150807"/>
    <w:rsid w:val="00152BD3"/>
    <w:rsid w:val="00152BDB"/>
    <w:rsid w:val="00154417"/>
    <w:rsid w:val="00155E2E"/>
    <w:rsid w:val="00155EC1"/>
    <w:rsid w:val="001564FA"/>
    <w:rsid w:val="00156E43"/>
    <w:rsid w:val="001575D0"/>
    <w:rsid w:val="00157BED"/>
    <w:rsid w:val="001627AC"/>
    <w:rsid w:val="00162C31"/>
    <w:rsid w:val="00163671"/>
    <w:rsid w:val="001711AA"/>
    <w:rsid w:val="001715E4"/>
    <w:rsid w:val="001748A5"/>
    <w:rsid w:val="0017505E"/>
    <w:rsid w:val="0017655D"/>
    <w:rsid w:val="00182B74"/>
    <w:rsid w:val="0018430E"/>
    <w:rsid w:val="001844B0"/>
    <w:rsid w:val="001850A3"/>
    <w:rsid w:val="00194DC8"/>
    <w:rsid w:val="00194E14"/>
    <w:rsid w:val="001971D5"/>
    <w:rsid w:val="001A15CF"/>
    <w:rsid w:val="001A1999"/>
    <w:rsid w:val="001A2E93"/>
    <w:rsid w:val="001A58AD"/>
    <w:rsid w:val="001A6A98"/>
    <w:rsid w:val="001B0478"/>
    <w:rsid w:val="001B2C29"/>
    <w:rsid w:val="001B3C87"/>
    <w:rsid w:val="001B64F9"/>
    <w:rsid w:val="001C0EC0"/>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341"/>
    <w:rsid w:val="002044E2"/>
    <w:rsid w:val="00204E3E"/>
    <w:rsid w:val="0020553D"/>
    <w:rsid w:val="0021103D"/>
    <w:rsid w:val="00211D86"/>
    <w:rsid w:val="002174F0"/>
    <w:rsid w:val="0021779E"/>
    <w:rsid w:val="002221E1"/>
    <w:rsid w:val="00225E30"/>
    <w:rsid w:val="002271F4"/>
    <w:rsid w:val="002279E5"/>
    <w:rsid w:val="00227FEB"/>
    <w:rsid w:val="0023026A"/>
    <w:rsid w:val="00232240"/>
    <w:rsid w:val="0023242D"/>
    <w:rsid w:val="00232691"/>
    <w:rsid w:val="002371B1"/>
    <w:rsid w:val="00240E76"/>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575A2"/>
    <w:rsid w:val="0025797C"/>
    <w:rsid w:val="00260028"/>
    <w:rsid w:val="00262A67"/>
    <w:rsid w:val="00265CB9"/>
    <w:rsid w:val="00271004"/>
    <w:rsid w:val="0027146C"/>
    <w:rsid w:val="00271631"/>
    <w:rsid w:val="00273314"/>
    <w:rsid w:val="00273B29"/>
    <w:rsid w:val="00274476"/>
    <w:rsid w:val="00274B5E"/>
    <w:rsid w:val="002751CE"/>
    <w:rsid w:val="00275AB6"/>
    <w:rsid w:val="00275FF5"/>
    <w:rsid w:val="002773C6"/>
    <w:rsid w:val="00277C72"/>
    <w:rsid w:val="002824B8"/>
    <w:rsid w:val="002859E6"/>
    <w:rsid w:val="00285A1E"/>
    <w:rsid w:val="00286C72"/>
    <w:rsid w:val="002872B7"/>
    <w:rsid w:val="00287A5B"/>
    <w:rsid w:val="002A265A"/>
    <w:rsid w:val="002A557D"/>
    <w:rsid w:val="002A59A6"/>
    <w:rsid w:val="002A5D1C"/>
    <w:rsid w:val="002B068B"/>
    <w:rsid w:val="002B3988"/>
    <w:rsid w:val="002B4410"/>
    <w:rsid w:val="002B53E8"/>
    <w:rsid w:val="002B56E5"/>
    <w:rsid w:val="002C09F5"/>
    <w:rsid w:val="002C16EE"/>
    <w:rsid w:val="002C1778"/>
    <w:rsid w:val="002C380E"/>
    <w:rsid w:val="002C6B00"/>
    <w:rsid w:val="002C7DF2"/>
    <w:rsid w:val="002D129A"/>
    <w:rsid w:val="002D3C4F"/>
    <w:rsid w:val="002D499A"/>
    <w:rsid w:val="002E06B6"/>
    <w:rsid w:val="002E15C1"/>
    <w:rsid w:val="002E1D9C"/>
    <w:rsid w:val="002E3E38"/>
    <w:rsid w:val="002E42F4"/>
    <w:rsid w:val="002E4351"/>
    <w:rsid w:val="002E77F9"/>
    <w:rsid w:val="002F0614"/>
    <w:rsid w:val="002F08A4"/>
    <w:rsid w:val="002F0FE7"/>
    <w:rsid w:val="002F171A"/>
    <w:rsid w:val="002F29FA"/>
    <w:rsid w:val="002F494E"/>
    <w:rsid w:val="002F75D7"/>
    <w:rsid w:val="00301F4B"/>
    <w:rsid w:val="00303483"/>
    <w:rsid w:val="0030369B"/>
    <w:rsid w:val="003041C0"/>
    <w:rsid w:val="003047BE"/>
    <w:rsid w:val="00306232"/>
    <w:rsid w:val="003077D3"/>
    <w:rsid w:val="003079BD"/>
    <w:rsid w:val="00311CB2"/>
    <w:rsid w:val="00312180"/>
    <w:rsid w:val="003137EA"/>
    <w:rsid w:val="003174D6"/>
    <w:rsid w:val="0032029A"/>
    <w:rsid w:val="00320F31"/>
    <w:rsid w:val="00323EC2"/>
    <w:rsid w:val="003248D5"/>
    <w:rsid w:val="00325F38"/>
    <w:rsid w:val="00326195"/>
    <w:rsid w:val="00327097"/>
    <w:rsid w:val="003325F1"/>
    <w:rsid w:val="00332766"/>
    <w:rsid w:val="00336C20"/>
    <w:rsid w:val="003423E3"/>
    <w:rsid w:val="003447EB"/>
    <w:rsid w:val="003467D2"/>
    <w:rsid w:val="00351220"/>
    <w:rsid w:val="00352D7E"/>
    <w:rsid w:val="0035358A"/>
    <w:rsid w:val="00354625"/>
    <w:rsid w:val="0035464B"/>
    <w:rsid w:val="0035472F"/>
    <w:rsid w:val="003556B6"/>
    <w:rsid w:val="003560D0"/>
    <w:rsid w:val="00357353"/>
    <w:rsid w:val="003610C5"/>
    <w:rsid w:val="00361ED9"/>
    <w:rsid w:val="00361F6A"/>
    <w:rsid w:val="00362BBF"/>
    <w:rsid w:val="00364822"/>
    <w:rsid w:val="0036758A"/>
    <w:rsid w:val="003744E8"/>
    <w:rsid w:val="00375DA0"/>
    <w:rsid w:val="003813C2"/>
    <w:rsid w:val="003833FF"/>
    <w:rsid w:val="0038485E"/>
    <w:rsid w:val="00386F6E"/>
    <w:rsid w:val="00392FC0"/>
    <w:rsid w:val="00395D10"/>
    <w:rsid w:val="003971E0"/>
    <w:rsid w:val="00397FC1"/>
    <w:rsid w:val="003A2AE4"/>
    <w:rsid w:val="003A3306"/>
    <w:rsid w:val="003A4CE9"/>
    <w:rsid w:val="003A4D70"/>
    <w:rsid w:val="003A6CBD"/>
    <w:rsid w:val="003A7095"/>
    <w:rsid w:val="003B1F86"/>
    <w:rsid w:val="003B2419"/>
    <w:rsid w:val="003B38C5"/>
    <w:rsid w:val="003B5F6D"/>
    <w:rsid w:val="003B6681"/>
    <w:rsid w:val="003B6BA8"/>
    <w:rsid w:val="003C0731"/>
    <w:rsid w:val="003C1E65"/>
    <w:rsid w:val="003C1F43"/>
    <w:rsid w:val="003C24F1"/>
    <w:rsid w:val="003C732E"/>
    <w:rsid w:val="003D07F5"/>
    <w:rsid w:val="003D1243"/>
    <w:rsid w:val="003D322D"/>
    <w:rsid w:val="003D3484"/>
    <w:rsid w:val="003D4785"/>
    <w:rsid w:val="003E2FA4"/>
    <w:rsid w:val="003E392A"/>
    <w:rsid w:val="003E3FB3"/>
    <w:rsid w:val="003E4BCA"/>
    <w:rsid w:val="003E6615"/>
    <w:rsid w:val="003E7341"/>
    <w:rsid w:val="003E742E"/>
    <w:rsid w:val="003E7EE9"/>
    <w:rsid w:val="003F0F55"/>
    <w:rsid w:val="003F2406"/>
    <w:rsid w:val="003F3AF9"/>
    <w:rsid w:val="003F3CBC"/>
    <w:rsid w:val="003F4734"/>
    <w:rsid w:val="003F6116"/>
    <w:rsid w:val="003F6265"/>
    <w:rsid w:val="003F6740"/>
    <w:rsid w:val="004004E1"/>
    <w:rsid w:val="004006B0"/>
    <w:rsid w:val="00400733"/>
    <w:rsid w:val="00400798"/>
    <w:rsid w:val="00401DD6"/>
    <w:rsid w:val="00403889"/>
    <w:rsid w:val="004053D4"/>
    <w:rsid w:val="00410D3E"/>
    <w:rsid w:val="00410E9F"/>
    <w:rsid w:val="00411D33"/>
    <w:rsid w:val="00411D78"/>
    <w:rsid w:val="00415722"/>
    <w:rsid w:val="0042030A"/>
    <w:rsid w:val="00421EBD"/>
    <w:rsid w:val="00422B97"/>
    <w:rsid w:val="00423807"/>
    <w:rsid w:val="00424E9D"/>
    <w:rsid w:val="00424EF5"/>
    <w:rsid w:val="00425F80"/>
    <w:rsid w:val="00431506"/>
    <w:rsid w:val="0043341B"/>
    <w:rsid w:val="004338DF"/>
    <w:rsid w:val="00433CC9"/>
    <w:rsid w:val="0043439C"/>
    <w:rsid w:val="004345F9"/>
    <w:rsid w:val="00434968"/>
    <w:rsid w:val="00434A5C"/>
    <w:rsid w:val="00436D93"/>
    <w:rsid w:val="00437271"/>
    <w:rsid w:val="00437B7D"/>
    <w:rsid w:val="004420D2"/>
    <w:rsid w:val="00444437"/>
    <w:rsid w:val="00444996"/>
    <w:rsid w:val="00444AB3"/>
    <w:rsid w:val="00444CC5"/>
    <w:rsid w:val="00450044"/>
    <w:rsid w:val="00451F65"/>
    <w:rsid w:val="004534C5"/>
    <w:rsid w:val="004545BA"/>
    <w:rsid w:val="004605E7"/>
    <w:rsid w:val="00461030"/>
    <w:rsid w:val="00464A04"/>
    <w:rsid w:val="00465435"/>
    <w:rsid w:val="00466A3C"/>
    <w:rsid w:val="00466A5F"/>
    <w:rsid w:val="00470592"/>
    <w:rsid w:val="004720D9"/>
    <w:rsid w:val="004807A3"/>
    <w:rsid w:val="00492B9C"/>
    <w:rsid w:val="00495CA6"/>
    <w:rsid w:val="00497257"/>
    <w:rsid w:val="004A0175"/>
    <w:rsid w:val="004A01B0"/>
    <w:rsid w:val="004A07C2"/>
    <w:rsid w:val="004A1EA0"/>
    <w:rsid w:val="004A2076"/>
    <w:rsid w:val="004A5165"/>
    <w:rsid w:val="004A5E90"/>
    <w:rsid w:val="004A7C8B"/>
    <w:rsid w:val="004B1634"/>
    <w:rsid w:val="004B70B2"/>
    <w:rsid w:val="004C2C99"/>
    <w:rsid w:val="004C3C15"/>
    <w:rsid w:val="004C48C4"/>
    <w:rsid w:val="004C6356"/>
    <w:rsid w:val="004C7156"/>
    <w:rsid w:val="004D1F1D"/>
    <w:rsid w:val="004D5418"/>
    <w:rsid w:val="004D7526"/>
    <w:rsid w:val="004E020E"/>
    <w:rsid w:val="004E5268"/>
    <w:rsid w:val="004E5617"/>
    <w:rsid w:val="004F23D2"/>
    <w:rsid w:val="004F3FA9"/>
    <w:rsid w:val="004F6EFC"/>
    <w:rsid w:val="004F7567"/>
    <w:rsid w:val="004F7BF6"/>
    <w:rsid w:val="00500701"/>
    <w:rsid w:val="00500989"/>
    <w:rsid w:val="0050364D"/>
    <w:rsid w:val="00504539"/>
    <w:rsid w:val="005068F4"/>
    <w:rsid w:val="0050701B"/>
    <w:rsid w:val="00510B7D"/>
    <w:rsid w:val="00512232"/>
    <w:rsid w:val="005138EB"/>
    <w:rsid w:val="005147CE"/>
    <w:rsid w:val="005148AF"/>
    <w:rsid w:val="00515F31"/>
    <w:rsid w:val="0052394F"/>
    <w:rsid w:val="005239B3"/>
    <w:rsid w:val="0052625C"/>
    <w:rsid w:val="0052710C"/>
    <w:rsid w:val="005301E7"/>
    <w:rsid w:val="00536F08"/>
    <w:rsid w:val="00537382"/>
    <w:rsid w:val="005424EB"/>
    <w:rsid w:val="00543699"/>
    <w:rsid w:val="005446F0"/>
    <w:rsid w:val="00550481"/>
    <w:rsid w:val="00552CCB"/>
    <w:rsid w:val="00553136"/>
    <w:rsid w:val="0055319A"/>
    <w:rsid w:val="00554232"/>
    <w:rsid w:val="005551F2"/>
    <w:rsid w:val="0055557B"/>
    <w:rsid w:val="00556F51"/>
    <w:rsid w:val="005573A0"/>
    <w:rsid w:val="0056322A"/>
    <w:rsid w:val="0056609F"/>
    <w:rsid w:val="00567DDF"/>
    <w:rsid w:val="00570C6F"/>
    <w:rsid w:val="005765A0"/>
    <w:rsid w:val="005777F6"/>
    <w:rsid w:val="005779C9"/>
    <w:rsid w:val="00580100"/>
    <w:rsid w:val="0058015A"/>
    <w:rsid w:val="005809E7"/>
    <w:rsid w:val="00582FFA"/>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0CDD"/>
    <w:rsid w:val="005C1955"/>
    <w:rsid w:val="005C3FCB"/>
    <w:rsid w:val="005C53F5"/>
    <w:rsid w:val="005C5D3B"/>
    <w:rsid w:val="005C7506"/>
    <w:rsid w:val="005D44DA"/>
    <w:rsid w:val="005D5426"/>
    <w:rsid w:val="005E2067"/>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262F3"/>
    <w:rsid w:val="0062702F"/>
    <w:rsid w:val="00630277"/>
    <w:rsid w:val="0063255E"/>
    <w:rsid w:val="00632BF7"/>
    <w:rsid w:val="00633926"/>
    <w:rsid w:val="006345BA"/>
    <w:rsid w:val="00635008"/>
    <w:rsid w:val="00642729"/>
    <w:rsid w:val="0064360A"/>
    <w:rsid w:val="00643852"/>
    <w:rsid w:val="00644AAF"/>
    <w:rsid w:val="00645C0F"/>
    <w:rsid w:val="00645EC7"/>
    <w:rsid w:val="006461E4"/>
    <w:rsid w:val="00646274"/>
    <w:rsid w:val="006470E8"/>
    <w:rsid w:val="00651528"/>
    <w:rsid w:val="00651797"/>
    <w:rsid w:val="0065194C"/>
    <w:rsid w:val="00652445"/>
    <w:rsid w:val="0065303C"/>
    <w:rsid w:val="006540DB"/>
    <w:rsid w:val="00654749"/>
    <w:rsid w:val="00656BC9"/>
    <w:rsid w:val="00660498"/>
    <w:rsid w:val="0066111A"/>
    <w:rsid w:val="00663379"/>
    <w:rsid w:val="00663FD0"/>
    <w:rsid w:val="006663C6"/>
    <w:rsid w:val="0066703F"/>
    <w:rsid w:val="00671B23"/>
    <w:rsid w:val="006736BD"/>
    <w:rsid w:val="0067589B"/>
    <w:rsid w:val="0067648B"/>
    <w:rsid w:val="00676AF6"/>
    <w:rsid w:val="006818D1"/>
    <w:rsid w:val="00682C1D"/>
    <w:rsid w:val="00685DB2"/>
    <w:rsid w:val="00696784"/>
    <w:rsid w:val="006A0139"/>
    <w:rsid w:val="006A03BC"/>
    <w:rsid w:val="006A05B3"/>
    <w:rsid w:val="006A1092"/>
    <w:rsid w:val="006A34DB"/>
    <w:rsid w:val="006A397B"/>
    <w:rsid w:val="006A5E2C"/>
    <w:rsid w:val="006A7752"/>
    <w:rsid w:val="006B16D3"/>
    <w:rsid w:val="006B502F"/>
    <w:rsid w:val="006B5D0A"/>
    <w:rsid w:val="006B7A87"/>
    <w:rsid w:val="006C078E"/>
    <w:rsid w:val="006C1BA3"/>
    <w:rsid w:val="006C3019"/>
    <w:rsid w:val="006C32A4"/>
    <w:rsid w:val="006C48CD"/>
    <w:rsid w:val="006C542D"/>
    <w:rsid w:val="006C65A6"/>
    <w:rsid w:val="006C7447"/>
    <w:rsid w:val="006C7473"/>
    <w:rsid w:val="006D12C0"/>
    <w:rsid w:val="006D6BE9"/>
    <w:rsid w:val="006D72F4"/>
    <w:rsid w:val="006E0A92"/>
    <w:rsid w:val="006E27C5"/>
    <w:rsid w:val="006E3A65"/>
    <w:rsid w:val="006E79AB"/>
    <w:rsid w:val="006F45E4"/>
    <w:rsid w:val="006F63DE"/>
    <w:rsid w:val="00700466"/>
    <w:rsid w:val="00700D8E"/>
    <w:rsid w:val="007025E7"/>
    <w:rsid w:val="00703713"/>
    <w:rsid w:val="00704DBA"/>
    <w:rsid w:val="00704FCC"/>
    <w:rsid w:val="0070781D"/>
    <w:rsid w:val="00710651"/>
    <w:rsid w:val="00711EA1"/>
    <w:rsid w:val="00716ABE"/>
    <w:rsid w:val="00720271"/>
    <w:rsid w:val="007233EE"/>
    <w:rsid w:val="00725390"/>
    <w:rsid w:val="00725F14"/>
    <w:rsid w:val="007274E5"/>
    <w:rsid w:val="0073080A"/>
    <w:rsid w:val="00730A55"/>
    <w:rsid w:val="007372BF"/>
    <w:rsid w:val="0073737F"/>
    <w:rsid w:val="00741EA2"/>
    <w:rsid w:val="00743415"/>
    <w:rsid w:val="0074390D"/>
    <w:rsid w:val="00744FC8"/>
    <w:rsid w:val="00745CFE"/>
    <w:rsid w:val="00747787"/>
    <w:rsid w:val="0075164D"/>
    <w:rsid w:val="00754600"/>
    <w:rsid w:val="00757A68"/>
    <w:rsid w:val="0076142B"/>
    <w:rsid w:val="0076224A"/>
    <w:rsid w:val="0076244C"/>
    <w:rsid w:val="0076531D"/>
    <w:rsid w:val="007709CC"/>
    <w:rsid w:val="007738A3"/>
    <w:rsid w:val="007747AB"/>
    <w:rsid w:val="00776134"/>
    <w:rsid w:val="00777E7A"/>
    <w:rsid w:val="00780BD7"/>
    <w:rsid w:val="00781124"/>
    <w:rsid w:val="00783EEC"/>
    <w:rsid w:val="007877B1"/>
    <w:rsid w:val="00792B39"/>
    <w:rsid w:val="0079314E"/>
    <w:rsid w:val="00794979"/>
    <w:rsid w:val="0079777A"/>
    <w:rsid w:val="007A4B42"/>
    <w:rsid w:val="007A7E49"/>
    <w:rsid w:val="007B2005"/>
    <w:rsid w:val="007B39BE"/>
    <w:rsid w:val="007B633D"/>
    <w:rsid w:val="007B6894"/>
    <w:rsid w:val="007C568F"/>
    <w:rsid w:val="007C5E15"/>
    <w:rsid w:val="007C6362"/>
    <w:rsid w:val="007C764B"/>
    <w:rsid w:val="007D3A3E"/>
    <w:rsid w:val="007D5261"/>
    <w:rsid w:val="007D6378"/>
    <w:rsid w:val="007E0730"/>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4362"/>
    <w:rsid w:val="00806D5C"/>
    <w:rsid w:val="00807C83"/>
    <w:rsid w:val="008110E1"/>
    <w:rsid w:val="008116F3"/>
    <w:rsid w:val="00811D83"/>
    <w:rsid w:val="008141F6"/>
    <w:rsid w:val="0081523D"/>
    <w:rsid w:val="00822BF4"/>
    <w:rsid w:val="00822EFB"/>
    <w:rsid w:val="00823394"/>
    <w:rsid w:val="008240F1"/>
    <w:rsid w:val="008248D2"/>
    <w:rsid w:val="00824A83"/>
    <w:rsid w:val="00825C5A"/>
    <w:rsid w:val="00826413"/>
    <w:rsid w:val="00834F7A"/>
    <w:rsid w:val="00836E43"/>
    <w:rsid w:val="00841323"/>
    <w:rsid w:val="00842463"/>
    <w:rsid w:val="008445E9"/>
    <w:rsid w:val="00845786"/>
    <w:rsid w:val="00845F38"/>
    <w:rsid w:val="008460C3"/>
    <w:rsid w:val="008460F1"/>
    <w:rsid w:val="00846A11"/>
    <w:rsid w:val="00847A09"/>
    <w:rsid w:val="00851E55"/>
    <w:rsid w:val="00852099"/>
    <w:rsid w:val="0085247D"/>
    <w:rsid w:val="00852812"/>
    <w:rsid w:val="00852C6F"/>
    <w:rsid w:val="00855936"/>
    <w:rsid w:val="008605A0"/>
    <w:rsid w:val="00860E9F"/>
    <w:rsid w:val="00862FB7"/>
    <w:rsid w:val="008643FA"/>
    <w:rsid w:val="008644A7"/>
    <w:rsid w:val="00866751"/>
    <w:rsid w:val="00867B2B"/>
    <w:rsid w:val="008704AC"/>
    <w:rsid w:val="00872385"/>
    <w:rsid w:val="0087252E"/>
    <w:rsid w:val="00873BE0"/>
    <w:rsid w:val="00874FDD"/>
    <w:rsid w:val="00875F86"/>
    <w:rsid w:val="008779F4"/>
    <w:rsid w:val="00881C09"/>
    <w:rsid w:val="008833AC"/>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9DA"/>
    <w:rsid w:val="008A3A76"/>
    <w:rsid w:val="008A3A7D"/>
    <w:rsid w:val="008A3FE4"/>
    <w:rsid w:val="008B12E1"/>
    <w:rsid w:val="008B1F1D"/>
    <w:rsid w:val="008B2AAB"/>
    <w:rsid w:val="008B4271"/>
    <w:rsid w:val="008B5DCF"/>
    <w:rsid w:val="008C2812"/>
    <w:rsid w:val="008C4146"/>
    <w:rsid w:val="008C4BAB"/>
    <w:rsid w:val="008C5040"/>
    <w:rsid w:val="008C672B"/>
    <w:rsid w:val="008C6975"/>
    <w:rsid w:val="008C6DA6"/>
    <w:rsid w:val="008C6E07"/>
    <w:rsid w:val="008C7155"/>
    <w:rsid w:val="008D0DD4"/>
    <w:rsid w:val="008D0FBD"/>
    <w:rsid w:val="008D362B"/>
    <w:rsid w:val="008D66D1"/>
    <w:rsid w:val="008E2644"/>
    <w:rsid w:val="008E4DEE"/>
    <w:rsid w:val="008E734E"/>
    <w:rsid w:val="008E7877"/>
    <w:rsid w:val="008F0C3D"/>
    <w:rsid w:val="008F0D93"/>
    <w:rsid w:val="008F1263"/>
    <w:rsid w:val="008F18F9"/>
    <w:rsid w:val="008F3566"/>
    <w:rsid w:val="008F5798"/>
    <w:rsid w:val="00900CEE"/>
    <w:rsid w:val="00902062"/>
    <w:rsid w:val="0090241C"/>
    <w:rsid w:val="00903A66"/>
    <w:rsid w:val="00904464"/>
    <w:rsid w:val="0090510C"/>
    <w:rsid w:val="00905D24"/>
    <w:rsid w:val="009064B7"/>
    <w:rsid w:val="00906CC9"/>
    <w:rsid w:val="009073F9"/>
    <w:rsid w:val="0091222E"/>
    <w:rsid w:val="009163E4"/>
    <w:rsid w:val="00921C9E"/>
    <w:rsid w:val="00921DD2"/>
    <w:rsid w:val="0092286D"/>
    <w:rsid w:val="0092466C"/>
    <w:rsid w:val="00924BC3"/>
    <w:rsid w:val="0092765E"/>
    <w:rsid w:val="00931C1D"/>
    <w:rsid w:val="0093344D"/>
    <w:rsid w:val="00935154"/>
    <w:rsid w:val="009406D1"/>
    <w:rsid w:val="00940E77"/>
    <w:rsid w:val="00941F81"/>
    <w:rsid w:val="00943EB6"/>
    <w:rsid w:val="00944C90"/>
    <w:rsid w:val="00946C8A"/>
    <w:rsid w:val="0095012B"/>
    <w:rsid w:val="009521BC"/>
    <w:rsid w:val="0095358B"/>
    <w:rsid w:val="00953C26"/>
    <w:rsid w:val="00954696"/>
    <w:rsid w:val="00957E81"/>
    <w:rsid w:val="00960A05"/>
    <w:rsid w:val="00974CF8"/>
    <w:rsid w:val="009758A0"/>
    <w:rsid w:val="00981B51"/>
    <w:rsid w:val="0098345E"/>
    <w:rsid w:val="0098537B"/>
    <w:rsid w:val="00985D76"/>
    <w:rsid w:val="00986A7F"/>
    <w:rsid w:val="00986BBF"/>
    <w:rsid w:val="0099117F"/>
    <w:rsid w:val="00992218"/>
    <w:rsid w:val="00993035"/>
    <w:rsid w:val="009976BB"/>
    <w:rsid w:val="00997BC9"/>
    <w:rsid w:val="009A0E42"/>
    <w:rsid w:val="009A1CD1"/>
    <w:rsid w:val="009A22EE"/>
    <w:rsid w:val="009A2D7F"/>
    <w:rsid w:val="009A4236"/>
    <w:rsid w:val="009A6D81"/>
    <w:rsid w:val="009B1E29"/>
    <w:rsid w:val="009B1F0B"/>
    <w:rsid w:val="009B3791"/>
    <w:rsid w:val="009B43D0"/>
    <w:rsid w:val="009B481F"/>
    <w:rsid w:val="009B48AB"/>
    <w:rsid w:val="009B6346"/>
    <w:rsid w:val="009B6660"/>
    <w:rsid w:val="009B7636"/>
    <w:rsid w:val="009C2ED6"/>
    <w:rsid w:val="009C3EF7"/>
    <w:rsid w:val="009C57F8"/>
    <w:rsid w:val="009C72E9"/>
    <w:rsid w:val="009D4C13"/>
    <w:rsid w:val="009E4ABB"/>
    <w:rsid w:val="009F00DE"/>
    <w:rsid w:val="009F07D2"/>
    <w:rsid w:val="009F15ED"/>
    <w:rsid w:val="009F2914"/>
    <w:rsid w:val="009F3759"/>
    <w:rsid w:val="009F46FA"/>
    <w:rsid w:val="009F56A8"/>
    <w:rsid w:val="009F5C3E"/>
    <w:rsid w:val="00A010B9"/>
    <w:rsid w:val="00A02147"/>
    <w:rsid w:val="00A042E5"/>
    <w:rsid w:val="00A0548C"/>
    <w:rsid w:val="00A05692"/>
    <w:rsid w:val="00A0713F"/>
    <w:rsid w:val="00A12AD2"/>
    <w:rsid w:val="00A12EA6"/>
    <w:rsid w:val="00A149CF"/>
    <w:rsid w:val="00A14C14"/>
    <w:rsid w:val="00A17ED4"/>
    <w:rsid w:val="00A2097D"/>
    <w:rsid w:val="00A21BF7"/>
    <w:rsid w:val="00A27971"/>
    <w:rsid w:val="00A27A6F"/>
    <w:rsid w:val="00A27DD6"/>
    <w:rsid w:val="00A27E86"/>
    <w:rsid w:val="00A27FA1"/>
    <w:rsid w:val="00A34404"/>
    <w:rsid w:val="00A351BA"/>
    <w:rsid w:val="00A36C4F"/>
    <w:rsid w:val="00A36D40"/>
    <w:rsid w:val="00A4056D"/>
    <w:rsid w:val="00A40C67"/>
    <w:rsid w:val="00A427D2"/>
    <w:rsid w:val="00A42B4A"/>
    <w:rsid w:val="00A45397"/>
    <w:rsid w:val="00A46DE1"/>
    <w:rsid w:val="00A50E81"/>
    <w:rsid w:val="00A5278C"/>
    <w:rsid w:val="00A52831"/>
    <w:rsid w:val="00A52DB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77BD6"/>
    <w:rsid w:val="00A80F5F"/>
    <w:rsid w:val="00A81E46"/>
    <w:rsid w:val="00A83E40"/>
    <w:rsid w:val="00A84A08"/>
    <w:rsid w:val="00A853AE"/>
    <w:rsid w:val="00A858F5"/>
    <w:rsid w:val="00A85E62"/>
    <w:rsid w:val="00A86E6E"/>
    <w:rsid w:val="00A924F1"/>
    <w:rsid w:val="00A9357A"/>
    <w:rsid w:val="00A95344"/>
    <w:rsid w:val="00AA24AB"/>
    <w:rsid w:val="00AA2ABE"/>
    <w:rsid w:val="00AA5341"/>
    <w:rsid w:val="00AA5CC0"/>
    <w:rsid w:val="00AB2081"/>
    <w:rsid w:val="00AB2C69"/>
    <w:rsid w:val="00AB4886"/>
    <w:rsid w:val="00AC1265"/>
    <w:rsid w:val="00AC1E1C"/>
    <w:rsid w:val="00AC2670"/>
    <w:rsid w:val="00AC26CB"/>
    <w:rsid w:val="00AD0717"/>
    <w:rsid w:val="00AD1602"/>
    <w:rsid w:val="00AD1EFC"/>
    <w:rsid w:val="00AD4332"/>
    <w:rsid w:val="00AD527A"/>
    <w:rsid w:val="00AD76DE"/>
    <w:rsid w:val="00AE0372"/>
    <w:rsid w:val="00AE0F74"/>
    <w:rsid w:val="00AE1415"/>
    <w:rsid w:val="00AE2440"/>
    <w:rsid w:val="00AE3E44"/>
    <w:rsid w:val="00AE41ED"/>
    <w:rsid w:val="00AE4C28"/>
    <w:rsid w:val="00AF3366"/>
    <w:rsid w:val="00AF6387"/>
    <w:rsid w:val="00AF756A"/>
    <w:rsid w:val="00B03B67"/>
    <w:rsid w:val="00B03C68"/>
    <w:rsid w:val="00B0421A"/>
    <w:rsid w:val="00B0442F"/>
    <w:rsid w:val="00B060F8"/>
    <w:rsid w:val="00B06C8A"/>
    <w:rsid w:val="00B12576"/>
    <w:rsid w:val="00B1411A"/>
    <w:rsid w:val="00B1611A"/>
    <w:rsid w:val="00B164D8"/>
    <w:rsid w:val="00B16B35"/>
    <w:rsid w:val="00B17600"/>
    <w:rsid w:val="00B17614"/>
    <w:rsid w:val="00B17B71"/>
    <w:rsid w:val="00B214F9"/>
    <w:rsid w:val="00B21E02"/>
    <w:rsid w:val="00B220BD"/>
    <w:rsid w:val="00B239E7"/>
    <w:rsid w:val="00B24096"/>
    <w:rsid w:val="00B2424B"/>
    <w:rsid w:val="00B262D8"/>
    <w:rsid w:val="00B3025B"/>
    <w:rsid w:val="00B30832"/>
    <w:rsid w:val="00B3237D"/>
    <w:rsid w:val="00B36E35"/>
    <w:rsid w:val="00B37C1B"/>
    <w:rsid w:val="00B401A2"/>
    <w:rsid w:val="00B41462"/>
    <w:rsid w:val="00B437E7"/>
    <w:rsid w:val="00B501AA"/>
    <w:rsid w:val="00B51511"/>
    <w:rsid w:val="00B51C26"/>
    <w:rsid w:val="00B53505"/>
    <w:rsid w:val="00B56D7D"/>
    <w:rsid w:val="00B570FC"/>
    <w:rsid w:val="00B619F8"/>
    <w:rsid w:val="00B621E4"/>
    <w:rsid w:val="00B65900"/>
    <w:rsid w:val="00B70C46"/>
    <w:rsid w:val="00B7184C"/>
    <w:rsid w:val="00B74AA1"/>
    <w:rsid w:val="00B75A9F"/>
    <w:rsid w:val="00B75B36"/>
    <w:rsid w:val="00B77435"/>
    <w:rsid w:val="00B82E85"/>
    <w:rsid w:val="00B82ED4"/>
    <w:rsid w:val="00B836D1"/>
    <w:rsid w:val="00B84492"/>
    <w:rsid w:val="00B85B16"/>
    <w:rsid w:val="00B86202"/>
    <w:rsid w:val="00B868AF"/>
    <w:rsid w:val="00B8748D"/>
    <w:rsid w:val="00B909B5"/>
    <w:rsid w:val="00B93D18"/>
    <w:rsid w:val="00B9451C"/>
    <w:rsid w:val="00BA04DD"/>
    <w:rsid w:val="00BA1579"/>
    <w:rsid w:val="00BA2189"/>
    <w:rsid w:val="00BA3671"/>
    <w:rsid w:val="00BA4683"/>
    <w:rsid w:val="00BA46C1"/>
    <w:rsid w:val="00BA4702"/>
    <w:rsid w:val="00BA62E3"/>
    <w:rsid w:val="00BA7F43"/>
    <w:rsid w:val="00BB00BD"/>
    <w:rsid w:val="00BB066B"/>
    <w:rsid w:val="00BB27D0"/>
    <w:rsid w:val="00BB29F0"/>
    <w:rsid w:val="00BB3C3B"/>
    <w:rsid w:val="00BB3D1A"/>
    <w:rsid w:val="00BB413E"/>
    <w:rsid w:val="00BB5BBB"/>
    <w:rsid w:val="00BB7F33"/>
    <w:rsid w:val="00BC3454"/>
    <w:rsid w:val="00BC36D4"/>
    <w:rsid w:val="00BC5528"/>
    <w:rsid w:val="00BC7379"/>
    <w:rsid w:val="00BD2070"/>
    <w:rsid w:val="00BD33EB"/>
    <w:rsid w:val="00BD34F5"/>
    <w:rsid w:val="00BD4EAF"/>
    <w:rsid w:val="00BD67F1"/>
    <w:rsid w:val="00BD7714"/>
    <w:rsid w:val="00BE162C"/>
    <w:rsid w:val="00BE23AA"/>
    <w:rsid w:val="00BE2E32"/>
    <w:rsid w:val="00BE7D0F"/>
    <w:rsid w:val="00BF21C1"/>
    <w:rsid w:val="00BF2AE5"/>
    <w:rsid w:val="00BF7057"/>
    <w:rsid w:val="00C00EA9"/>
    <w:rsid w:val="00C02A6C"/>
    <w:rsid w:val="00C02E53"/>
    <w:rsid w:val="00C03306"/>
    <w:rsid w:val="00C03A63"/>
    <w:rsid w:val="00C07243"/>
    <w:rsid w:val="00C07A65"/>
    <w:rsid w:val="00C11A3C"/>
    <w:rsid w:val="00C12B7C"/>
    <w:rsid w:val="00C14CA5"/>
    <w:rsid w:val="00C161E0"/>
    <w:rsid w:val="00C1668F"/>
    <w:rsid w:val="00C20343"/>
    <w:rsid w:val="00C20FAB"/>
    <w:rsid w:val="00C24436"/>
    <w:rsid w:val="00C25E29"/>
    <w:rsid w:val="00C25F16"/>
    <w:rsid w:val="00C311D1"/>
    <w:rsid w:val="00C345DB"/>
    <w:rsid w:val="00C347CC"/>
    <w:rsid w:val="00C37CDB"/>
    <w:rsid w:val="00C43AED"/>
    <w:rsid w:val="00C44AC6"/>
    <w:rsid w:val="00C508FD"/>
    <w:rsid w:val="00C51C9E"/>
    <w:rsid w:val="00C54D2A"/>
    <w:rsid w:val="00C55E4F"/>
    <w:rsid w:val="00C57A11"/>
    <w:rsid w:val="00C601FC"/>
    <w:rsid w:val="00C610A4"/>
    <w:rsid w:val="00C61DB0"/>
    <w:rsid w:val="00C62881"/>
    <w:rsid w:val="00C66115"/>
    <w:rsid w:val="00C67A5D"/>
    <w:rsid w:val="00C71E92"/>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B7F4A"/>
    <w:rsid w:val="00CC252B"/>
    <w:rsid w:val="00CC2B10"/>
    <w:rsid w:val="00CC3219"/>
    <w:rsid w:val="00CC40EE"/>
    <w:rsid w:val="00CC5151"/>
    <w:rsid w:val="00CC7FB4"/>
    <w:rsid w:val="00CD05FC"/>
    <w:rsid w:val="00CD06BD"/>
    <w:rsid w:val="00CD699F"/>
    <w:rsid w:val="00CD7FF9"/>
    <w:rsid w:val="00CE21B3"/>
    <w:rsid w:val="00CE27E7"/>
    <w:rsid w:val="00CE2BC8"/>
    <w:rsid w:val="00CE4EDF"/>
    <w:rsid w:val="00CE74E6"/>
    <w:rsid w:val="00CF06E1"/>
    <w:rsid w:val="00CF2CD8"/>
    <w:rsid w:val="00CF3ADB"/>
    <w:rsid w:val="00CF431A"/>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DD0"/>
    <w:rsid w:val="00D27EAF"/>
    <w:rsid w:val="00D30FBD"/>
    <w:rsid w:val="00D410F8"/>
    <w:rsid w:val="00D41133"/>
    <w:rsid w:val="00D46371"/>
    <w:rsid w:val="00D46566"/>
    <w:rsid w:val="00D509EE"/>
    <w:rsid w:val="00D544BE"/>
    <w:rsid w:val="00D5468D"/>
    <w:rsid w:val="00D55B38"/>
    <w:rsid w:val="00D55F02"/>
    <w:rsid w:val="00D56DC1"/>
    <w:rsid w:val="00D57101"/>
    <w:rsid w:val="00D60203"/>
    <w:rsid w:val="00D60385"/>
    <w:rsid w:val="00D60922"/>
    <w:rsid w:val="00D6191E"/>
    <w:rsid w:val="00D62881"/>
    <w:rsid w:val="00D62F73"/>
    <w:rsid w:val="00D64C81"/>
    <w:rsid w:val="00D6778A"/>
    <w:rsid w:val="00D71A24"/>
    <w:rsid w:val="00D72298"/>
    <w:rsid w:val="00D75C9C"/>
    <w:rsid w:val="00D763C3"/>
    <w:rsid w:val="00D90AD0"/>
    <w:rsid w:val="00D92CC9"/>
    <w:rsid w:val="00D92E6E"/>
    <w:rsid w:val="00D94284"/>
    <w:rsid w:val="00D95D6E"/>
    <w:rsid w:val="00D97114"/>
    <w:rsid w:val="00D97762"/>
    <w:rsid w:val="00DA35CC"/>
    <w:rsid w:val="00DA5A99"/>
    <w:rsid w:val="00DA5C07"/>
    <w:rsid w:val="00DA5C2A"/>
    <w:rsid w:val="00DA7F96"/>
    <w:rsid w:val="00DB11AD"/>
    <w:rsid w:val="00DB1444"/>
    <w:rsid w:val="00DB17A1"/>
    <w:rsid w:val="00DB3BB5"/>
    <w:rsid w:val="00DB4A76"/>
    <w:rsid w:val="00DC1288"/>
    <w:rsid w:val="00DC3127"/>
    <w:rsid w:val="00DC6328"/>
    <w:rsid w:val="00DC6822"/>
    <w:rsid w:val="00DD4131"/>
    <w:rsid w:val="00DD4867"/>
    <w:rsid w:val="00DE4461"/>
    <w:rsid w:val="00DE6ABD"/>
    <w:rsid w:val="00DE72EC"/>
    <w:rsid w:val="00DE7EDF"/>
    <w:rsid w:val="00DF18D6"/>
    <w:rsid w:val="00DF4164"/>
    <w:rsid w:val="00DF48BC"/>
    <w:rsid w:val="00DF6EDE"/>
    <w:rsid w:val="00DF7843"/>
    <w:rsid w:val="00DF7A1A"/>
    <w:rsid w:val="00E01BA4"/>
    <w:rsid w:val="00E0459F"/>
    <w:rsid w:val="00E10419"/>
    <w:rsid w:val="00E1364F"/>
    <w:rsid w:val="00E14F5F"/>
    <w:rsid w:val="00E15230"/>
    <w:rsid w:val="00E22066"/>
    <w:rsid w:val="00E22F15"/>
    <w:rsid w:val="00E24A6A"/>
    <w:rsid w:val="00E32A06"/>
    <w:rsid w:val="00E33B15"/>
    <w:rsid w:val="00E36C6F"/>
    <w:rsid w:val="00E4016C"/>
    <w:rsid w:val="00E422E5"/>
    <w:rsid w:val="00E42422"/>
    <w:rsid w:val="00E425DD"/>
    <w:rsid w:val="00E4274E"/>
    <w:rsid w:val="00E433F3"/>
    <w:rsid w:val="00E434DE"/>
    <w:rsid w:val="00E44025"/>
    <w:rsid w:val="00E44A85"/>
    <w:rsid w:val="00E45513"/>
    <w:rsid w:val="00E45646"/>
    <w:rsid w:val="00E465A0"/>
    <w:rsid w:val="00E47A7B"/>
    <w:rsid w:val="00E50BFD"/>
    <w:rsid w:val="00E50E5D"/>
    <w:rsid w:val="00E51006"/>
    <w:rsid w:val="00E5246D"/>
    <w:rsid w:val="00E52884"/>
    <w:rsid w:val="00E52C4E"/>
    <w:rsid w:val="00E549AB"/>
    <w:rsid w:val="00E559CC"/>
    <w:rsid w:val="00E55D0A"/>
    <w:rsid w:val="00E56B91"/>
    <w:rsid w:val="00E607BD"/>
    <w:rsid w:val="00E60B7E"/>
    <w:rsid w:val="00E62051"/>
    <w:rsid w:val="00E62D2D"/>
    <w:rsid w:val="00E64453"/>
    <w:rsid w:val="00E65C7A"/>
    <w:rsid w:val="00E66440"/>
    <w:rsid w:val="00E6721F"/>
    <w:rsid w:val="00E71F39"/>
    <w:rsid w:val="00E71F3F"/>
    <w:rsid w:val="00E72053"/>
    <w:rsid w:val="00E74068"/>
    <w:rsid w:val="00E75433"/>
    <w:rsid w:val="00E81C87"/>
    <w:rsid w:val="00E84FC3"/>
    <w:rsid w:val="00E8597B"/>
    <w:rsid w:val="00E8678C"/>
    <w:rsid w:val="00E929F2"/>
    <w:rsid w:val="00E94AD4"/>
    <w:rsid w:val="00E95034"/>
    <w:rsid w:val="00E965D2"/>
    <w:rsid w:val="00E96691"/>
    <w:rsid w:val="00E96D5A"/>
    <w:rsid w:val="00E97D2F"/>
    <w:rsid w:val="00EA20D8"/>
    <w:rsid w:val="00EA3B72"/>
    <w:rsid w:val="00EA6F33"/>
    <w:rsid w:val="00EA7F21"/>
    <w:rsid w:val="00EB1841"/>
    <w:rsid w:val="00EB2198"/>
    <w:rsid w:val="00EB34DC"/>
    <w:rsid w:val="00EB662E"/>
    <w:rsid w:val="00EB6636"/>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AC6"/>
    <w:rsid w:val="00EE6F55"/>
    <w:rsid w:val="00EE7D52"/>
    <w:rsid w:val="00EE7DDE"/>
    <w:rsid w:val="00EF11E9"/>
    <w:rsid w:val="00EF235E"/>
    <w:rsid w:val="00F00143"/>
    <w:rsid w:val="00F00356"/>
    <w:rsid w:val="00F006AE"/>
    <w:rsid w:val="00F02255"/>
    <w:rsid w:val="00F06D83"/>
    <w:rsid w:val="00F077A0"/>
    <w:rsid w:val="00F137FB"/>
    <w:rsid w:val="00F13C59"/>
    <w:rsid w:val="00F13C89"/>
    <w:rsid w:val="00F146D0"/>
    <w:rsid w:val="00F22E32"/>
    <w:rsid w:val="00F25799"/>
    <w:rsid w:val="00F263E0"/>
    <w:rsid w:val="00F27BD0"/>
    <w:rsid w:val="00F27C7A"/>
    <w:rsid w:val="00F316C4"/>
    <w:rsid w:val="00F322A7"/>
    <w:rsid w:val="00F32A56"/>
    <w:rsid w:val="00F33408"/>
    <w:rsid w:val="00F36108"/>
    <w:rsid w:val="00F36353"/>
    <w:rsid w:val="00F37CD8"/>
    <w:rsid w:val="00F40812"/>
    <w:rsid w:val="00F432B0"/>
    <w:rsid w:val="00F437D9"/>
    <w:rsid w:val="00F43A5D"/>
    <w:rsid w:val="00F440EB"/>
    <w:rsid w:val="00F44F74"/>
    <w:rsid w:val="00F453A8"/>
    <w:rsid w:val="00F46906"/>
    <w:rsid w:val="00F47E04"/>
    <w:rsid w:val="00F5145F"/>
    <w:rsid w:val="00F51552"/>
    <w:rsid w:val="00F52527"/>
    <w:rsid w:val="00F53433"/>
    <w:rsid w:val="00F535FC"/>
    <w:rsid w:val="00F53BB0"/>
    <w:rsid w:val="00F53FE6"/>
    <w:rsid w:val="00F54F78"/>
    <w:rsid w:val="00F55753"/>
    <w:rsid w:val="00F55E9C"/>
    <w:rsid w:val="00F572A2"/>
    <w:rsid w:val="00F6089F"/>
    <w:rsid w:val="00F60B24"/>
    <w:rsid w:val="00F62E96"/>
    <w:rsid w:val="00F62FC5"/>
    <w:rsid w:val="00F64FD2"/>
    <w:rsid w:val="00F6670F"/>
    <w:rsid w:val="00F70091"/>
    <w:rsid w:val="00F70403"/>
    <w:rsid w:val="00F72F3C"/>
    <w:rsid w:val="00F74225"/>
    <w:rsid w:val="00F743F6"/>
    <w:rsid w:val="00F75205"/>
    <w:rsid w:val="00F758D7"/>
    <w:rsid w:val="00F76358"/>
    <w:rsid w:val="00F76A8F"/>
    <w:rsid w:val="00F8256C"/>
    <w:rsid w:val="00F863D2"/>
    <w:rsid w:val="00F90EB8"/>
    <w:rsid w:val="00F97FCB"/>
    <w:rsid w:val="00FA0826"/>
    <w:rsid w:val="00FA1162"/>
    <w:rsid w:val="00FA1907"/>
    <w:rsid w:val="00FA1BF7"/>
    <w:rsid w:val="00FA28E5"/>
    <w:rsid w:val="00FA390C"/>
    <w:rsid w:val="00FA3C3E"/>
    <w:rsid w:val="00FA4426"/>
    <w:rsid w:val="00FB0CAD"/>
    <w:rsid w:val="00FB2778"/>
    <w:rsid w:val="00FB3AA2"/>
    <w:rsid w:val="00FB4D1B"/>
    <w:rsid w:val="00FB58E0"/>
    <w:rsid w:val="00FB6A0E"/>
    <w:rsid w:val="00FC06F2"/>
    <w:rsid w:val="00FC1E34"/>
    <w:rsid w:val="00FC3D49"/>
    <w:rsid w:val="00FC4D77"/>
    <w:rsid w:val="00FC6706"/>
    <w:rsid w:val="00FC6E96"/>
    <w:rsid w:val="00FC792B"/>
    <w:rsid w:val="00FD02E4"/>
    <w:rsid w:val="00FD327E"/>
    <w:rsid w:val="00FD64D6"/>
    <w:rsid w:val="00FE1048"/>
    <w:rsid w:val="00FE1EEC"/>
    <w:rsid w:val="00FE281F"/>
    <w:rsid w:val="00FE2901"/>
    <w:rsid w:val="00FE2A8C"/>
    <w:rsid w:val="00FE3B9D"/>
    <w:rsid w:val="00FE57FE"/>
    <w:rsid w:val="00FE66C5"/>
    <w:rsid w:val="00FE71E7"/>
    <w:rsid w:val="00FE7CF2"/>
    <w:rsid w:val="00FF1B71"/>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99"/>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uiPriority w:val="99"/>
    <w:pPr>
      <w:ind w:left="851" w:firstLine="3118"/>
      <w:jc w:val="both"/>
    </w:pPr>
    <w:rPr>
      <w:sz w:val="28"/>
      <w:szCs w:val="20"/>
    </w:rPr>
  </w:style>
  <w:style w:type="paragraph" w:styleId="Recuodecorpodetexto2">
    <w:name w:val="Body Text Indent 2"/>
    <w:basedOn w:val="Normal"/>
    <w:link w:val="Recuodecorpodetexto2Char"/>
    <w:uiPriority w:val="99"/>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uiPriority w:val="99"/>
    <w:qFormat/>
    <w:rPr>
      <w:rFonts w:ascii="Segoe UI" w:hAnsi="Segoe UI"/>
      <w:sz w:val="18"/>
      <w:szCs w:val="18"/>
    </w:rPr>
  </w:style>
  <w:style w:type="character" w:customStyle="1" w:styleId="TextodebaloChar">
    <w:name w:val="Texto de balão Char"/>
    <w:uiPriority w:val="99"/>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uiPriority w:val="99"/>
    <w:qFormat/>
    <w:pPr>
      <w:spacing w:after="120"/>
      <w:ind w:left="283"/>
    </w:pPr>
    <w:rPr>
      <w:sz w:val="16"/>
      <w:szCs w:val="16"/>
    </w:rPr>
  </w:style>
  <w:style w:type="character" w:customStyle="1" w:styleId="Recuodecorpodetexto3Char">
    <w:name w:val="Recuo de corpo de texto 3 Char"/>
    <w:uiPriority w:val="99"/>
    <w:rPr>
      <w:w w:val="100"/>
      <w:position w:val="-1"/>
      <w:sz w:val="16"/>
      <w:szCs w:val="16"/>
      <w:effect w:val="none"/>
      <w:vertAlign w:val="baseline"/>
      <w:cs w:val="0"/>
      <w:em w:val="none"/>
    </w:rPr>
  </w:style>
  <w:style w:type="paragraph" w:customStyle="1" w:styleId="Default">
    <w:name w:val="Default"/>
    <w:uiPriority w:val="99"/>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uiPriority w:val="99"/>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uiPriority w:val="99"/>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character" w:customStyle="1" w:styleId="Ttulo1Char">
    <w:name w:val="Título 1 Char"/>
    <w:basedOn w:val="Fontepargpadro"/>
    <w:link w:val="Ttulo1"/>
    <w:rsid w:val="002751CE"/>
    <w:rPr>
      <w:b/>
      <w:position w:val="-1"/>
      <w:szCs w:val="20"/>
      <w:u w:val="single"/>
    </w:rPr>
  </w:style>
  <w:style w:type="character" w:customStyle="1" w:styleId="Ttulo2Char">
    <w:name w:val="Título 2 Char"/>
    <w:basedOn w:val="Fontepargpadro"/>
    <w:link w:val="Ttulo2"/>
    <w:rsid w:val="002751CE"/>
    <w:rPr>
      <w:b/>
      <w:position w:val="-1"/>
      <w:sz w:val="36"/>
      <w:szCs w:val="36"/>
    </w:rPr>
  </w:style>
  <w:style w:type="character" w:customStyle="1" w:styleId="Ttulo4Char">
    <w:name w:val="Título 4 Char"/>
    <w:basedOn w:val="Fontepargpadro"/>
    <w:link w:val="Ttulo4"/>
    <w:rsid w:val="002751CE"/>
    <w:rPr>
      <w:b/>
      <w:position w:val="-1"/>
    </w:rPr>
  </w:style>
  <w:style w:type="character" w:customStyle="1" w:styleId="Ttulo5Char">
    <w:name w:val="Título 5 Char"/>
    <w:basedOn w:val="Fontepargpadro"/>
    <w:link w:val="Ttulo5"/>
    <w:rsid w:val="002751CE"/>
    <w:rPr>
      <w:b/>
      <w:position w:val="-1"/>
      <w:sz w:val="22"/>
      <w:szCs w:val="22"/>
    </w:rPr>
  </w:style>
  <w:style w:type="character" w:customStyle="1" w:styleId="Ttulo6Char">
    <w:name w:val="Título 6 Char"/>
    <w:basedOn w:val="Fontepargpadro"/>
    <w:link w:val="Ttulo6"/>
    <w:rsid w:val="002751CE"/>
    <w:rPr>
      <w:b/>
      <w:position w:val="-1"/>
      <w:sz w:val="20"/>
      <w:szCs w:val="20"/>
    </w:rPr>
  </w:style>
  <w:style w:type="character" w:customStyle="1" w:styleId="TtuloChar">
    <w:name w:val="Título Char"/>
    <w:basedOn w:val="Fontepargpadro"/>
    <w:link w:val="Ttulo"/>
    <w:uiPriority w:val="99"/>
    <w:rsid w:val="002751CE"/>
    <w:rPr>
      <w:b/>
      <w:position w:val="-1"/>
      <w:sz w:val="72"/>
      <w:szCs w:val="72"/>
    </w:rPr>
  </w:style>
  <w:style w:type="character" w:customStyle="1" w:styleId="RecuodecorpodetextoChar">
    <w:name w:val="Recuo de corpo de texto Char"/>
    <w:basedOn w:val="Fontepargpadro"/>
    <w:link w:val="Recuodecorpodetexto"/>
    <w:uiPriority w:val="99"/>
    <w:rsid w:val="002751CE"/>
    <w:rPr>
      <w:position w:val="-1"/>
      <w:sz w:val="28"/>
      <w:szCs w:val="20"/>
    </w:rPr>
  </w:style>
  <w:style w:type="character" w:customStyle="1" w:styleId="SubttuloChar">
    <w:name w:val="Subtítulo Char"/>
    <w:basedOn w:val="Fontepargpadro"/>
    <w:link w:val="Subttulo"/>
    <w:uiPriority w:val="99"/>
    <w:rsid w:val="002751CE"/>
    <w:rPr>
      <w:rFonts w:ascii="Georgia" w:eastAsia="Georgia" w:hAnsi="Georgia" w:cs="Georgia"/>
      <w:i/>
      <w:color w:val="666666"/>
      <w:position w:val="-1"/>
      <w:sz w:val="48"/>
      <w:szCs w:val="48"/>
    </w:rPr>
  </w:style>
  <w:style w:type="character" w:customStyle="1" w:styleId="Recuodecorpodetexto2Char">
    <w:name w:val="Recuo de corpo de texto 2 Char"/>
    <w:basedOn w:val="Fontepargpadro"/>
    <w:link w:val="Recuodecorpodetexto2"/>
    <w:uiPriority w:val="99"/>
    <w:rsid w:val="002751CE"/>
    <w:rPr>
      <w:bCs/>
      <w:position w:val="-1"/>
      <w:sz w:val="2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4313">
      <w:bodyDiv w:val="1"/>
      <w:marLeft w:val="0"/>
      <w:marRight w:val="0"/>
      <w:marTop w:val="0"/>
      <w:marBottom w:val="0"/>
      <w:divBdr>
        <w:top w:val="none" w:sz="0" w:space="0" w:color="auto"/>
        <w:left w:val="none" w:sz="0" w:space="0" w:color="auto"/>
        <w:bottom w:val="none" w:sz="0" w:space="0" w:color="auto"/>
        <w:right w:val="none" w:sz="0" w:space="0" w:color="auto"/>
      </w:divBdr>
      <w:divsChild>
        <w:div w:id="2115393044">
          <w:marLeft w:val="0"/>
          <w:marRight w:val="0"/>
          <w:marTop w:val="0"/>
          <w:marBottom w:val="0"/>
          <w:divBdr>
            <w:top w:val="none" w:sz="0" w:space="0" w:color="auto"/>
            <w:left w:val="none" w:sz="0" w:space="0" w:color="auto"/>
            <w:bottom w:val="none" w:sz="0" w:space="0" w:color="auto"/>
            <w:right w:val="none" w:sz="0" w:space="0" w:color="auto"/>
          </w:divBdr>
        </w:div>
      </w:divsChild>
    </w:div>
    <w:div w:id="36707899">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95489340">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15565245">
      <w:bodyDiv w:val="1"/>
      <w:marLeft w:val="0"/>
      <w:marRight w:val="0"/>
      <w:marTop w:val="0"/>
      <w:marBottom w:val="0"/>
      <w:divBdr>
        <w:top w:val="none" w:sz="0" w:space="0" w:color="auto"/>
        <w:left w:val="none" w:sz="0" w:space="0" w:color="auto"/>
        <w:bottom w:val="none" w:sz="0" w:space="0" w:color="auto"/>
        <w:right w:val="none" w:sz="0" w:space="0" w:color="auto"/>
      </w:divBdr>
    </w:div>
    <w:div w:id="11737821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51823">
      <w:bodyDiv w:val="1"/>
      <w:marLeft w:val="0"/>
      <w:marRight w:val="0"/>
      <w:marTop w:val="0"/>
      <w:marBottom w:val="0"/>
      <w:divBdr>
        <w:top w:val="none" w:sz="0" w:space="0" w:color="auto"/>
        <w:left w:val="none" w:sz="0" w:space="0" w:color="auto"/>
        <w:bottom w:val="none" w:sz="0" w:space="0" w:color="auto"/>
        <w:right w:val="none" w:sz="0" w:space="0" w:color="auto"/>
      </w:divBdr>
      <w:divsChild>
        <w:div w:id="1982886473">
          <w:marLeft w:val="0"/>
          <w:marRight w:val="0"/>
          <w:marTop w:val="0"/>
          <w:marBottom w:val="0"/>
          <w:divBdr>
            <w:top w:val="none" w:sz="0" w:space="0" w:color="auto"/>
            <w:left w:val="none" w:sz="0" w:space="0" w:color="auto"/>
            <w:bottom w:val="none" w:sz="0" w:space="0" w:color="auto"/>
            <w:right w:val="none" w:sz="0" w:space="0" w:color="auto"/>
          </w:divBdr>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8614813">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3373475">
      <w:bodyDiv w:val="1"/>
      <w:marLeft w:val="0"/>
      <w:marRight w:val="0"/>
      <w:marTop w:val="0"/>
      <w:marBottom w:val="0"/>
      <w:divBdr>
        <w:top w:val="none" w:sz="0" w:space="0" w:color="auto"/>
        <w:left w:val="none" w:sz="0" w:space="0" w:color="auto"/>
        <w:bottom w:val="none" w:sz="0" w:space="0" w:color="auto"/>
        <w:right w:val="none" w:sz="0" w:space="0" w:color="auto"/>
      </w:divBdr>
    </w:div>
    <w:div w:id="225383068">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38640334">
      <w:bodyDiv w:val="1"/>
      <w:marLeft w:val="0"/>
      <w:marRight w:val="0"/>
      <w:marTop w:val="0"/>
      <w:marBottom w:val="0"/>
      <w:divBdr>
        <w:top w:val="none" w:sz="0" w:space="0" w:color="auto"/>
        <w:left w:val="none" w:sz="0" w:space="0" w:color="auto"/>
        <w:bottom w:val="none" w:sz="0" w:space="0" w:color="auto"/>
        <w:right w:val="none" w:sz="0" w:space="0" w:color="auto"/>
      </w:divBdr>
    </w:div>
    <w:div w:id="240019598">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65818972">
      <w:bodyDiv w:val="1"/>
      <w:marLeft w:val="0"/>
      <w:marRight w:val="0"/>
      <w:marTop w:val="0"/>
      <w:marBottom w:val="0"/>
      <w:divBdr>
        <w:top w:val="none" w:sz="0" w:space="0" w:color="auto"/>
        <w:left w:val="none" w:sz="0" w:space="0" w:color="auto"/>
        <w:bottom w:val="none" w:sz="0" w:space="0" w:color="auto"/>
        <w:right w:val="none" w:sz="0" w:space="0" w:color="auto"/>
      </w:divBdr>
    </w:div>
    <w:div w:id="271978152">
      <w:bodyDiv w:val="1"/>
      <w:marLeft w:val="0"/>
      <w:marRight w:val="0"/>
      <w:marTop w:val="0"/>
      <w:marBottom w:val="0"/>
      <w:divBdr>
        <w:top w:val="none" w:sz="0" w:space="0" w:color="auto"/>
        <w:left w:val="none" w:sz="0" w:space="0" w:color="auto"/>
        <w:bottom w:val="none" w:sz="0" w:space="0" w:color="auto"/>
        <w:right w:val="none" w:sz="0" w:space="0" w:color="auto"/>
      </w:divBdr>
      <w:divsChild>
        <w:div w:id="559362775">
          <w:marLeft w:val="0"/>
          <w:marRight w:val="0"/>
          <w:marTop w:val="0"/>
          <w:marBottom w:val="0"/>
          <w:divBdr>
            <w:top w:val="none" w:sz="0" w:space="0" w:color="auto"/>
            <w:left w:val="none" w:sz="0" w:space="0" w:color="auto"/>
            <w:bottom w:val="none" w:sz="0" w:space="0" w:color="auto"/>
            <w:right w:val="none" w:sz="0" w:space="0" w:color="auto"/>
          </w:divBdr>
        </w:div>
      </w:divsChild>
    </w:div>
    <w:div w:id="276108461">
      <w:bodyDiv w:val="1"/>
      <w:marLeft w:val="0"/>
      <w:marRight w:val="0"/>
      <w:marTop w:val="0"/>
      <w:marBottom w:val="0"/>
      <w:divBdr>
        <w:top w:val="none" w:sz="0" w:space="0" w:color="auto"/>
        <w:left w:val="none" w:sz="0" w:space="0" w:color="auto"/>
        <w:bottom w:val="none" w:sz="0" w:space="0" w:color="auto"/>
        <w:right w:val="none" w:sz="0" w:space="0" w:color="auto"/>
      </w:divBdr>
    </w:div>
    <w:div w:id="277100744">
      <w:bodyDiv w:val="1"/>
      <w:marLeft w:val="0"/>
      <w:marRight w:val="0"/>
      <w:marTop w:val="0"/>
      <w:marBottom w:val="0"/>
      <w:divBdr>
        <w:top w:val="none" w:sz="0" w:space="0" w:color="auto"/>
        <w:left w:val="none" w:sz="0" w:space="0" w:color="auto"/>
        <w:bottom w:val="none" w:sz="0" w:space="0" w:color="auto"/>
        <w:right w:val="none" w:sz="0" w:space="0" w:color="auto"/>
      </w:divBdr>
      <w:divsChild>
        <w:div w:id="703409354">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31568701">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72003118">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0560872">
      <w:bodyDiv w:val="1"/>
      <w:marLeft w:val="0"/>
      <w:marRight w:val="0"/>
      <w:marTop w:val="0"/>
      <w:marBottom w:val="0"/>
      <w:divBdr>
        <w:top w:val="none" w:sz="0" w:space="0" w:color="auto"/>
        <w:left w:val="none" w:sz="0" w:space="0" w:color="auto"/>
        <w:bottom w:val="none" w:sz="0" w:space="0" w:color="auto"/>
        <w:right w:val="none" w:sz="0" w:space="0" w:color="auto"/>
      </w:divBdr>
    </w:div>
    <w:div w:id="45156097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65662206">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45474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495610651">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0089225">
      <w:bodyDiv w:val="1"/>
      <w:marLeft w:val="0"/>
      <w:marRight w:val="0"/>
      <w:marTop w:val="0"/>
      <w:marBottom w:val="0"/>
      <w:divBdr>
        <w:top w:val="none" w:sz="0" w:space="0" w:color="auto"/>
        <w:left w:val="none" w:sz="0" w:space="0" w:color="auto"/>
        <w:bottom w:val="none" w:sz="0" w:space="0" w:color="auto"/>
        <w:right w:val="none" w:sz="0" w:space="0" w:color="auto"/>
      </w:divBdr>
      <w:divsChild>
        <w:div w:id="1157963449">
          <w:marLeft w:val="0"/>
          <w:marRight w:val="0"/>
          <w:marTop w:val="0"/>
          <w:marBottom w:val="0"/>
          <w:divBdr>
            <w:top w:val="none" w:sz="0" w:space="0" w:color="auto"/>
            <w:left w:val="none" w:sz="0" w:space="0" w:color="auto"/>
            <w:bottom w:val="none" w:sz="0" w:space="0" w:color="auto"/>
            <w:right w:val="none" w:sz="0" w:space="0" w:color="auto"/>
          </w:divBdr>
        </w:div>
      </w:divsChild>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28901855">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40423123">
      <w:bodyDiv w:val="1"/>
      <w:marLeft w:val="0"/>
      <w:marRight w:val="0"/>
      <w:marTop w:val="0"/>
      <w:marBottom w:val="0"/>
      <w:divBdr>
        <w:top w:val="none" w:sz="0" w:space="0" w:color="auto"/>
        <w:left w:val="none" w:sz="0" w:space="0" w:color="auto"/>
        <w:bottom w:val="none" w:sz="0" w:space="0" w:color="auto"/>
        <w:right w:val="none" w:sz="0" w:space="0" w:color="auto"/>
      </w:divBdr>
    </w:div>
    <w:div w:id="673075389">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96663928">
      <w:bodyDiv w:val="1"/>
      <w:marLeft w:val="0"/>
      <w:marRight w:val="0"/>
      <w:marTop w:val="0"/>
      <w:marBottom w:val="0"/>
      <w:divBdr>
        <w:top w:val="none" w:sz="0" w:space="0" w:color="auto"/>
        <w:left w:val="none" w:sz="0" w:space="0" w:color="auto"/>
        <w:bottom w:val="none" w:sz="0" w:space="0" w:color="auto"/>
        <w:right w:val="none" w:sz="0" w:space="0" w:color="auto"/>
      </w:divBdr>
    </w:div>
    <w:div w:id="701318912">
      <w:bodyDiv w:val="1"/>
      <w:marLeft w:val="0"/>
      <w:marRight w:val="0"/>
      <w:marTop w:val="0"/>
      <w:marBottom w:val="0"/>
      <w:divBdr>
        <w:top w:val="none" w:sz="0" w:space="0" w:color="auto"/>
        <w:left w:val="none" w:sz="0" w:space="0" w:color="auto"/>
        <w:bottom w:val="none" w:sz="0" w:space="0" w:color="auto"/>
        <w:right w:val="none" w:sz="0" w:space="0" w:color="auto"/>
      </w:divBdr>
    </w:div>
    <w:div w:id="710113957">
      <w:bodyDiv w:val="1"/>
      <w:marLeft w:val="0"/>
      <w:marRight w:val="0"/>
      <w:marTop w:val="0"/>
      <w:marBottom w:val="0"/>
      <w:divBdr>
        <w:top w:val="none" w:sz="0" w:space="0" w:color="auto"/>
        <w:left w:val="none" w:sz="0" w:space="0" w:color="auto"/>
        <w:bottom w:val="none" w:sz="0" w:space="0" w:color="auto"/>
        <w:right w:val="none" w:sz="0" w:space="0" w:color="auto"/>
      </w:divBdr>
      <w:divsChild>
        <w:div w:id="2023125120">
          <w:marLeft w:val="0"/>
          <w:marRight w:val="0"/>
          <w:marTop w:val="0"/>
          <w:marBottom w:val="0"/>
          <w:divBdr>
            <w:top w:val="none" w:sz="0" w:space="0" w:color="auto"/>
            <w:left w:val="none" w:sz="0" w:space="0" w:color="auto"/>
            <w:bottom w:val="none" w:sz="0" w:space="0" w:color="auto"/>
            <w:right w:val="none" w:sz="0" w:space="0" w:color="auto"/>
          </w:divBdr>
        </w:div>
      </w:divsChild>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7641324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17383537">
      <w:bodyDiv w:val="1"/>
      <w:marLeft w:val="0"/>
      <w:marRight w:val="0"/>
      <w:marTop w:val="0"/>
      <w:marBottom w:val="0"/>
      <w:divBdr>
        <w:top w:val="none" w:sz="0" w:space="0" w:color="auto"/>
        <w:left w:val="none" w:sz="0" w:space="0" w:color="auto"/>
        <w:bottom w:val="none" w:sz="0" w:space="0" w:color="auto"/>
        <w:right w:val="none" w:sz="0" w:space="0" w:color="auto"/>
      </w:divBdr>
    </w:div>
    <w:div w:id="834497098">
      <w:bodyDiv w:val="1"/>
      <w:marLeft w:val="0"/>
      <w:marRight w:val="0"/>
      <w:marTop w:val="0"/>
      <w:marBottom w:val="0"/>
      <w:divBdr>
        <w:top w:val="none" w:sz="0" w:space="0" w:color="auto"/>
        <w:left w:val="none" w:sz="0" w:space="0" w:color="auto"/>
        <w:bottom w:val="none" w:sz="0" w:space="0" w:color="auto"/>
        <w:right w:val="none" w:sz="0" w:space="0" w:color="auto"/>
      </w:divBdr>
    </w:div>
    <w:div w:id="844782553">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7399506">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25311744">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8679475">
      <w:bodyDiv w:val="1"/>
      <w:marLeft w:val="0"/>
      <w:marRight w:val="0"/>
      <w:marTop w:val="0"/>
      <w:marBottom w:val="0"/>
      <w:divBdr>
        <w:top w:val="none" w:sz="0" w:space="0" w:color="auto"/>
        <w:left w:val="none" w:sz="0" w:space="0" w:color="auto"/>
        <w:bottom w:val="none" w:sz="0" w:space="0" w:color="auto"/>
        <w:right w:val="none" w:sz="0" w:space="0" w:color="auto"/>
      </w:divBdr>
    </w:div>
    <w:div w:id="979458806">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25404303">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59673321">
      <w:bodyDiv w:val="1"/>
      <w:marLeft w:val="0"/>
      <w:marRight w:val="0"/>
      <w:marTop w:val="0"/>
      <w:marBottom w:val="0"/>
      <w:divBdr>
        <w:top w:val="none" w:sz="0" w:space="0" w:color="auto"/>
        <w:left w:val="none" w:sz="0" w:space="0" w:color="auto"/>
        <w:bottom w:val="none" w:sz="0" w:space="0" w:color="auto"/>
        <w:right w:val="none" w:sz="0" w:space="0" w:color="auto"/>
      </w:divBdr>
      <w:divsChild>
        <w:div w:id="11686946">
          <w:marLeft w:val="0"/>
          <w:marRight w:val="0"/>
          <w:marTop w:val="0"/>
          <w:marBottom w:val="0"/>
          <w:divBdr>
            <w:top w:val="none" w:sz="0" w:space="0" w:color="auto"/>
            <w:left w:val="none" w:sz="0" w:space="0" w:color="auto"/>
            <w:bottom w:val="none" w:sz="0" w:space="0" w:color="auto"/>
            <w:right w:val="none" w:sz="0" w:space="0" w:color="auto"/>
          </w:divBdr>
        </w:div>
      </w:divsChild>
    </w:div>
    <w:div w:id="1100761970">
      <w:bodyDiv w:val="1"/>
      <w:marLeft w:val="0"/>
      <w:marRight w:val="0"/>
      <w:marTop w:val="0"/>
      <w:marBottom w:val="0"/>
      <w:divBdr>
        <w:top w:val="none" w:sz="0" w:space="0" w:color="auto"/>
        <w:left w:val="none" w:sz="0" w:space="0" w:color="auto"/>
        <w:bottom w:val="none" w:sz="0" w:space="0" w:color="auto"/>
        <w:right w:val="none" w:sz="0" w:space="0" w:color="auto"/>
      </w:divBdr>
    </w:div>
    <w:div w:id="1107848349">
      <w:bodyDiv w:val="1"/>
      <w:marLeft w:val="0"/>
      <w:marRight w:val="0"/>
      <w:marTop w:val="0"/>
      <w:marBottom w:val="0"/>
      <w:divBdr>
        <w:top w:val="none" w:sz="0" w:space="0" w:color="auto"/>
        <w:left w:val="none" w:sz="0" w:space="0" w:color="auto"/>
        <w:bottom w:val="none" w:sz="0" w:space="0" w:color="auto"/>
        <w:right w:val="none" w:sz="0" w:space="0" w:color="auto"/>
      </w:divBdr>
    </w:div>
    <w:div w:id="1146899942">
      <w:bodyDiv w:val="1"/>
      <w:marLeft w:val="0"/>
      <w:marRight w:val="0"/>
      <w:marTop w:val="0"/>
      <w:marBottom w:val="0"/>
      <w:divBdr>
        <w:top w:val="none" w:sz="0" w:space="0" w:color="auto"/>
        <w:left w:val="none" w:sz="0" w:space="0" w:color="auto"/>
        <w:bottom w:val="none" w:sz="0" w:space="0" w:color="auto"/>
        <w:right w:val="none" w:sz="0" w:space="0" w:color="auto"/>
      </w:divBdr>
    </w:div>
    <w:div w:id="1148202393">
      <w:bodyDiv w:val="1"/>
      <w:marLeft w:val="0"/>
      <w:marRight w:val="0"/>
      <w:marTop w:val="0"/>
      <w:marBottom w:val="0"/>
      <w:divBdr>
        <w:top w:val="none" w:sz="0" w:space="0" w:color="auto"/>
        <w:left w:val="none" w:sz="0" w:space="0" w:color="auto"/>
        <w:bottom w:val="none" w:sz="0" w:space="0" w:color="auto"/>
        <w:right w:val="none" w:sz="0" w:space="0" w:color="auto"/>
      </w:divBdr>
    </w:div>
    <w:div w:id="1199272512">
      <w:bodyDiv w:val="1"/>
      <w:marLeft w:val="0"/>
      <w:marRight w:val="0"/>
      <w:marTop w:val="0"/>
      <w:marBottom w:val="0"/>
      <w:divBdr>
        <w:top w:val="none" w:sz="0" w:space="0" w:color="auto"/>
        <w:left w:val="none" w:sz="0" w:space="0" w:color="auto"/>
        <w:bottom w:val="none" w:sz="0" w:space="0" w:color="auto"/>
        <w:right w:val="none" w:sz="0" w:space="0" w:color="auto"/>
      </w:divBdr>
    </w:div>
    <w:div w:id="1212183364">
      <w:bodyDiv w:val="1"/>
      <w:marLeft w:val="0"/>
      <w:marRight w:val="0"/>
      <w:marTop w:val="0"/>
      <w:marBottom w:val="0"/>
      <w:divBdr>
        <w:top w:val="none" w:sz="0" w:space="0" w:color="auto"/>
        <w:left w:val="none" w:sz="0" w:space="0" w:color="auto"/>
        <w:bottom w:val="none" w:sz="0" w:space="0" w:color="auto"/>
        <w:right w:val="none" w:sz="0" w:space="0" w:color="auto"/>
      </w:divBdr>
      <w:divsChild>
        <w:div w:id="590353198">
          <w:marLeft w:val="0"/>
          <w:marRight w:val="0"/>
          <w:marTop w:val="0"/>
          <w:marBottom w:val="0"/>
          <w:divBdr>
            <w:top w:val="none" w:sz="0" w:space="0" w:color="auto"/>
            <w:left w:val="none" w:sz="0" w:space="0" w:color="auto"/>
            <w:bottom w:val="none" w:sz="0" w:space="0" w:color="auto"/>
            <w:right w:val="none" w:sz="0" w:space="0" w:color="auto"/>
          </w:divBdr>
        </w:div>
        <w:div w:id="1256280896">
          <w:marLeft w:val="0"/>
          <w:marRight w:val="0"/>
          <w:marTop w:val="0"/>
          <w:marBottom w:val="0"/>
          <w:divBdr>
            <w:top w:val="none" w:sz="0" w:space="0" w:color="auto"/>
            <w:left w:val="none" w:sz="0" w:space="0" w:color="auto"/>
            <w:bottom w:val="none" w:sz="0" w:space="0" w:color="auto"/>
            <w:right w:val="none" w:sz="0" w:space="0" w:color="auto"/>
          </w:divBdr>
        </w:div>
        <w:div w:id="1673213927">
          <w:marLeft w:val="0"/>
          <w:marRight w:val="0"/>
          <w:marTop w:val="0"/>
          <w:marBottom w:val="0"/>
          <w:divBdr>
            <w:top w:val="none" w:sz="0" w:space="0" w:color="auto"/>
            <w:left w:val="none" w:sz="0" w:space="0" w:color="auto"/>
            <w:bottom w:val="none" w:sz="0" w:space="0" w:color="auto"/>
            <w:right w:val="none" w:sz="0" w:space="0" w:color="auto"/>
          </w:divBdr>
        </w:div>
        <w:div w:id="1125654736">
          <w:marLeft w:val="0"/>
          <w:marRight w:val="0"/>
          <w:marTop w:val="0"/>
          <w:marBottom w:val="0"/>
          <w:divBdr>
            <w:top w:val="none" w:sz="0" w:space="0" w:color="auto"/>
            <w:left w:val="none" w:sz="0" w:space="0" w:color="auto"/>
            <w:bottom w:val="none" w:sz="0" w:space="0" w:color="auto"/>
            <w:right w:val="none" w:sz="0" w:space="0" w:color="auto"/>
          </w:divBdr>
        </w:div>
      </w:divsChild>
    </w:div>
    <w:div w:id="1225291037">
      <w:bodyDiv w:val="1"/>
      <w:marLeft w:val="0"/>
      <w:marRight w:val="0"/>
      <w:marTop w:val="0"/>
      <w:marBottom w:val="0"/>
      <w:divBdr>
        <w:top w:val="none" w:sz="0" w:space="0" w:color="auto"/>
        <w:left w:val="none" w:sz="0" w:space="0" w:color="auto"/>
        <w:bottom w:val="none" w:sz="0" w:space="0" w:color="auto"/>
        <w:right w:val="none" w:sz="0" w:space="0" w:color="auto"/>
      </w:divBdr>
    </w:div>
    <w:div w:id="1235974422">
      <w:bodyDiv w:val="1"/>
      <w:marLeft w:val="0"/>
      <w:marRight w:val="0"/>
      <w:marTop w:val="0"/>
      <w:marBottom w:val="0"/>
      <w:divBdr>
        <w:top w:val="none" w:sz="0" w:space="0" w:color="auto"/>
        <w:left w:val="none" w:sz="0" w:space="0" w:color="auto"/>
        <w:bottom w:val="none" w:sz="0" w:space="0" w:color="auto"/>
        <w:right w:val="none" w:sz="0" w:space="0" w:color="auto"/>
      </w:divBdr>
    </w:div>
    <w:div w:id="1249535083">
      <w:bodyDiv w:val="1"/>
      <w:marLeft w:val="0"/>
      <w:marRight w:val="0"/>
      <w:marTop w:val="0"/>
      <w:marBottom w:val="0"/>
      <w:divBdr>
        <w:top w:val="none" w:sz="0" w:space="0" w:color="auto"/>
        <w:left w:val="none" w:sz="0" w:space="0" w:color="auto"/>
        <w:bottom w:val="none" w:sz="0" w:space="0" w:color="auto"/>
        <w:right w:val="none" w:sz="0" w:space="0" w:color="auto"/>
      </w:divBdr>
    </w:div>
    <w:div w:id="1252348057">
      <w:bodyDiv w:val="1"/>
      <w:marLeft w:val="0"/>
      <w:marRight w:val="0"/>
      <w:marTop w:val="0"/>
      <w:marBottom w:val="0"/>
      <w:divBdr>
        <w:top w:val="none" w:sz="0" w:space="0" w:color="auto"/>
        <w:left w:val="none" w:sz="0" w:space="0" w:color="auto"/>
        <w:bottom w:val="none" w:sz="0" w:space="0" w:color="auto"/>
        <w:right w:val="none" w:sz="0" w:space="0" w:color="auto"/>
      </w:divBdr>
    </w:div>
    <w:div w:id="1258054123">
      <w:bodyDiv w:val="1"/>
      <w:marLeft w:val="0"/>
      <w:marRight w:val="0"/>
      <w:marTop w:val="0"/>
      <w:marBottom w:val="0"/>
      <w:divBdr>
        <w:top w:val="none" w:sz="0" w:space="0" w:color="auto"/>
        <w:left w:val="none" w:sz="0" w:space="0" w:color="auto"/>
        <w:bottom w:val="none" w:sz="0" w:space="0" w:color="auto"/>
        <w:right w:val="none" w:sz="0" w:space="0" w:color="auto"/>
      </w:divBdr>
    </w:div>
    <w:div w:id="1297566921">
      <w:bodyDiv w:val="1"/>
      <w:marLeft w:val="0"/>
      <w:marRight w:val="0"/>
      <w:marTop w:val="0"/>
      <w:marBottom w:val="0"/>
      <w:divBdr>
        <w:top w:val="none" w:sz="0" w:space="0" w:color="auto"/>
        <w:left w:val="none" w:sz="0" w:space="0" w:color="auto"/>
        <w:bottom w:val="none" w:sz="0" w:space="0" w:color="auto"/>
        <w:right w:val="none" w:sz="0" w:space="0" w:color="auto"/>
      </w:divBdr>
    </w:div>
    <w:div w:id="1310088521">
      <w:bodyDiv w:val="1"/>
      <w:marLeft w:val="0"/>
      <w:marRight w:val="0"/>
      <w:marTop w:val="0"/>
      <w:marBottom w:val="0"/>
      <w:divBdr>
        <w:top w:val="none" w:sz="0" w:space="0" w:color="auto"/>
        <w:left w:val="none" w:sz="0" w:space="0" w:color="auto"/>
        <w:bottom w:val="none" w:sz="0" w:space="0" w:color="auto"/>
        <w:right w:val="none" w:sz="0" w:space="0" w:color="auto"/>
      </w:divBdr>
    </w:div>
    <w:div w:id="1324435538">
      <w:bodyDiv w:val="1"/>
      <w:marLeft w:val="0"/>
      <w:marRight w:val="0"/>
      <w:marTop w:val="0"/>
      <w:marBottom w:val="0"/>
      <w:divBdr>
        <w:top w:val="none" w:sz="0" w:space="0" w:color="auto"/>
        <w:left w:val="none" w:sz="0" w:space="0" w:color="auto"/>
        <w:bottom w:val="none" w:sz="0" w:space="0" w:color="auto"/>
        <w:right w:val="none" w:sz="0" w:space="0" w:color="auto"/>
      </w:divBdr>
    </w:div>
    <w:div w:id="1327241856">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45789012">
      <w:bodyDiv w:val="1"/>
      <w:marLeft w:val="0"/>
      <w:marRight w:val="0"/>
      <w:marTop w:val="0"/>
      <w:marBottom w:val="0"/>
      <w:divBdr>
        <w:top w:val="none" w:sz="0" w:space="0" w:color="auto"/>
        <w:left w:val="none" w:sz="0" w:space="0" w:color="auto"/>
        <w:bottom w:val="none" w:sz="0" w:space="0" w:color="auto"/>
        <w:right w:val="none" w:sz="0" w:space="0" w:color="auto"/>
      </w:divBdr>
      <w:divsChild>
        <w:div w:id="1428847030">
          <w:marLeft w:val="0"/>
          <w:marRight w:val="0"/>
          <w:marTop w:val="0"/>
          <w:marBottom w:val="0"/>
          <w:divBdr>
            <w:top w:val="none" w:sz="0" w:space="0" w:color="auto"/>
            <w:left w:val="none" w:sz="0" w:space="0" w:color="auto"/>
            <w:bottom w:val="none" w:sz="0" w:space="0" w:color="auto"/>
            <w:right w:val="none" w:sz="0" w:space="0" w:color="auto"/>
          </w:divBdr>
        </w:div>
      </w:divsChild>
    </w:div>
    <w:div w:id="1356543764">
      <w:bodyDiv w:val="1"/>
      <w:marLeft w:val="0"/>
      <w:marRight w:val="0"/>
      <w:marTop w:val="0"/>
      <w:marBottom w:val="0"/>
      <w:divBdr>
        <w:top w:val="none" w:sz="0" w:space="0" w:color="auto"/>
        <w:left w:val="none" w:sz="0" w:space="0" w:color="auto"/>
        <w:bottom w:val="none" w:sz="0" w:space="0" w:color="auto"/>
        <w:right w:val="none" w:sz="0" w:space="0" w:color="auto"/>
      </w:divBdr>
    </w:div>
    <w:div w:id="1365129441">
      <w:bodyDiv w:val="1"/>
      <w:marLeft w:val="0"/>
      <w:marRight w:val="0"/>
      <w:marTop w:val="0"/>
      <w:marBottom w:val="0"/>
      <w:divBdr>
        <w:top w:val="none" w:sz="0" w:space="0" w:color="auto"/>
        <w:left w:val="none" w:sz="0" w:space="0" w:color="auto"/>
        <w:bottom w:val="none" w:sz="0" w:space="0" w:color="auto"/>
        <w:right w:val="none" w:sz="0" w:space="0" w:color="auto"/>
      </w:divBdr>
      <w:divsChild>
        <w:div w:id="920410853">
          <w:marLeft w:val="0"/>
          <w:marRight w:val="0"/>
          <w:marTop w:val="0"/>
          <w:marBottom w:val="0"/>
          <w:divBdr>
            <w:top w:val="none" w:sz="0" w:space="0" w:color="auto"/>
            <w:left w:val="none" w:sz="0" w:space="0" w:color="auto"/>
            <w:bottom w:val="none" w:sz="0" w:space="0" w:color="auto"/>
            <w:right w:val="none" w:sz="0" w:space="0" w:color="auto"/>
          </w:divBdr>
        </w:div>
      </w:divsChild>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494102928">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27013592">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731983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23658179">
      <w:bodyDiv w:val="1"/>
      <w:marLeft w:val="0"/>
      <w:marRight w:val="0"/>
      <w:marTop w:val="0"/>
      <w:marBottom w:val="0"/>
      <w:divBdr>
        <w:top w:val="none" w:sz="0" w:space="0" w:color="auto"/>
        <w:left w:val="none" w:sz="0" w:space="0" w:color="auto"/>
        <w:bottom w:val="none" w:sz="0" w:space="0" w:color="auto"/>
        <w:right w:val="none" w:sz="0" w:space="0" w:color="auto"/>
      </w:divBdr>
    </w:div>
    <w:div w:id="1627353548">
      <w:bodyDiv w:val="1"/>
      <w:marLeft w:val="0"/>
      <w:marRight w:val="0"/>
      <w:marTop w:val="0"/>
      <w:marBottom w:val="0"/>
      <w:divBdr>
        <w:top w:val="none" w:sz="0" w:space="0" w:color="auto"/>
        <w:left w:val="none" w:sz="0" w:space="0" w:color="auto"/>
        <w:bottom w:val="none" w:sz="0" w:space="0" w:color="auto"/>
        <w:right w:val="none" w:sz="0" w:space="0" w:color="auto"/>
      </w:divBdr>
    </w:div>
    <w:div w:id="1633484925">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76150426">
      <w:bodyDiv w:val="1"/>
      <w:marLeft w:val="0"/>
      <w:marRight w:val="0"/>
      <w:marTop w:val="0"/>
      <w:marBottom w:val="0"/>
      <w:divBdr>
        <w:top w:val="none" w:sz="0" w:space="0" w:color="auto"/>
        <w:left w:val="none" w:sz="0" w:space="0" w:color="auto"/>
        <w:bottom w:val="none" w:sz="0" w:space="0" w:color="auto"/>
        <w:right w:val="none" w:sz="0" w:space="0" w:color="auto"/>
      </w:divBdr>
    </w:div>
    <w:div w:id="1677490380">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882466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04208917">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1411666">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30905945">
      <w:bodyDiv w:val="1"/>
      <w:marLeft w:val="0"/>
      <w:marRight w:val="0"/>
      <w:marTop w:val="0"/>
      <w:marBottom w:val="0"/>
      <w:divBdr>
        <w:top w:val="none" w:sz="0" w:space="0" w:color="auto"/>
        <w:left w:val="none" w:sz="0" w:space="0" w:color="auto"/>
        <w:bottom w:val="none" w:sz="0" w:space="0" w:color="auto"/>
        <w:right w:val="none" w:sz="0" w:space="0" w:color="auto"/>
      </w:divBdr>
    </w:div>
    <w:div w:id="184046600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231630">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49266935">
      <w:bodyDiv w:val="1"/>
      <w:marLeft w:val="0"/>
      <w:marRight w:val="0"/>
      <w:marTop w:val="0"/>
      <w:marBottom w:val="0"/>
      <w:divBdr>
        <w:top w:val="none" w:sz="0" w:space="0" w:color="auto"/>
        <w:left w:val="none" w:sz="0" w:space="0" w:color="auto"/>
        <w:bottom w:val="none" w:sz="0" w:space="0" w:color="auto"/>
        <w:right w:val="none" w:sz="0" w:space="0" w:color="auto"/>
      </w:divBdr>
      <w:divsChild>
        <w:div w:id="1525049140">
          <w:marLeft w:val="0"/>
          <w:marRight w:val="0"/>
          <w:marTop w:val="0"/>
          <w:marBottom w:val="0"/>
          <w:divBdr>
            <w:top w:val="none" w:sz="0" w:space="0" w:color="auto"/>
            <w:left w:val="none" w:sz="0" w:space="0" w:color="auto"/>
            <w:bottom w:val="none" w:sz="0" w:space="0" w:color="auto"/>
            <w:right w:val="none" w:sz="0" w:space="0" w:color="auto"/>
          </w:divBdr>
        </w:div>
      </w:divsChild>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10063073">
      <w:bodyDiv w:val="1"/>
      <w:marLeft w:val="0"/>
      <w:marRight w:val="0"/>
      <w:marTop w:val="0"/>
      <w:marBottom w:val="0"/>
      <w:divBdr>
        <w:top w:val="none" w:sz="0" w:space="0" w:color="auto"/>
        <w:left w:val="none" w:sz="0" w:space="0" w:color="auto"/>
        <w:bottom w:val="none" w:sz="0" w:space="0" w:color="auto"/>
        <w:right w:val="none" w:sz="0" w:space="0" w:color="auto"/>
      </w:divBdr>
    </w:div>
    <w:div w:id="2116170850">
      <w:bodyDiv w:val="1"/>
      <w:marLeft w:val="0"/>
      <w:marRight w:val="0"/>
      <w:marTop w:val="0"/>
      <w:marBottom w:val="0"/>
      <w:divBdr>
        <w:top w:val="none" w:sz="0" w:space="0" w:color="auto"/>
        <w:left w:val="none" w:sz="0" w:space="0" w:color="auto"/>
        <w:bottom w:val="none" w:sz="0" w:space="0" w:color="auto"/>
        <w:right w:val="none" w:sz="0" w:space="0" w:color="auto"/>
      </w:divBdr>
    </w:div>
    <w:div w:id="21231844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7341C0-557C-4D0D-98F2-26F350D9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11</Pages>
  <Words>4019</Words>
  <Characters>21704</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41</cp:revision>
  <cp:lastPrinted>2025-06-25T16:47:00Z</cp:lastPrinted>
  <dcterms:created xsi:type="dcterms:W3CDTF">2024-10-15T13:02:00Z</dcterms:created>
  <dcterms:modified xsi:type="dcterms:W3CDTF">2025-06-25T16:51:00Z</dcterms:modified>
</cp:coreProperties>
</file>